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9D9" w:rsidRPr="000D041D" w:rsidRDefault="000B204A">
      <w:pPr>
        <w:pStyle w:val="1"/>
        <w:ind w:left="3629" w:right="265"/>
        <w:jc w:val="center"/>
        <w:rPr>
          <w:b w:val="0"/>
          <w:bCs w:val="0"/>
          <w:sz w:val="32"/>
        </w:rPr>
      </w:pPr>
      <w:r w:rsidRPr="000D041D">
        <w:rPr>
          <w:sz w:val="32"/>
        </w:rPr>
        <w:t>AK 232-30</w:t>
      </w:r>
    </w:p>
    <w:p w:rsidR="009A49D9" w:rsidRPr="000D041D" w:rsidRDefault="000B204A">
      <w:pPr>
        <w:pStyle w:val="3"/>
        <w:spacing w:before="7"/>
        <w:ind w:left="3629" w:right="265"/>
        <w:jc w:val="center"/>
        <w:rPr>
          <w:b w:val="0"/>
          <w:bCs w:val="0"/>
          <w:sz w:val="20"/>
        </w:rPr>
      </w:pPr>
      <w:r w:rsidRPr="000D041D">
        <w:rPr>
          <w:sz w:val="20"/>
        </w:rPr>
        <w:t>Синтетическая HB шелковисто-матовая краска для верхних покрытий</w:t>
      </w:r>
    </w:p>
    <w:p w:rsidR="009A49D9" w:rsidRPr="000D041D" w:rsidRDefault="000B204A">
      <w:pPr>
        <w:spacing w:before="7"/>
        <w:ind w:left="3629" w:right="264"/>
        <w:jc w:val="center"/>
        <w:rPr>
          <w:rFonts w:ascii="Arial" w:eastAsia="Arial" w:hAnsi="Arial" w:cs="Arial"/>
          <w:sz w:val="24"/>
          <w:szCs w:val="32"/>
        </w:rPr>
      </w:pPr>
      <w:r w:rsidRPr="000D041D">
        <w:rPr>
          <w:rFonts w:ascii="Arial"/>
          <w:b/>
          <w:sz w:val="24"/>
        </w:rPr>
        <w:t>Информация</w:t>
      </w:r>
      <w:r w:rsidRPr="000D041D">
        <w:rPr>
          <w:rFonts w:ascii="Arial"/>
          <w:b/>
          <w:sz w:val="24"/>
        </w:rPr>
        <w:t xml:space="preserve"> </w:t>
      </w:r>
      <w:r w:rsidRPr="000D041D">
        <w:rPr>
          <w:rFonts w:ascii="Arial"/>
          <w:b/>
          <w:sz w:val="24"/>
        </w:rPr>
        <w:t>о</w:t>
      </w:r>
      <w:r w:rsidRPr="000D041D">
        <w:rPr>
          <w:rFonts w:ascii="Arial"/>
          <w:b/>
          <w:sz w:val="24"/>
        </w:rPr>
        <w:t xml:space="preserve"> </w:t>
      </w:r>
      <w:r w:rsidRPr="000D041D">
        <w:rPr>
          <w:rFonts w:ascii="Arial"/>
          <w:b/>
          <w:sz w:val="24"/>
        </w:rPr>
        <w:t>продукции</w:t>
      </w:r>
    </w:p>
    <w:p w:rsidR="009A49D9" w:rsidRPr="000D041D" w:rsidRDefault="000B204A">
      <w:pPr>
        <w:spacing w:before="4" w:line="280" w:lineRule="exact"/>
        <w:rPr>
          <w:szCs w:val="28"/>
        </w:rPr>
      </w:pPr>
      <w:r w:rsidRPr="000D041D">
        <w:rPr>
          <w:sz w:val="18"/>
        </w:rPr>
        <w:br w:type="column"/>
      </w:r>
    </w:p>
    <w:p w:rsidR="009A49D9" w:rsidRPr="000D041D" w:rsidRDefault="000B204A" w:rsidP="00B42B70">
      <w:pPr>
        <w:spacing w:line="475" w:lineRule="auto"/>
        <w:ind w:left="851" w:right="368"/>
        <w:rPr>
          <w:rFonts w:ascii="Arial" w:eastAsia="Arial" w:hAnsi="Arial" w:cs="Arial"/>
          <w:sz w:val="16"/>
          <w:szCs w:val="20"/>
        </w:rPr>
      </w:pPr>
      <w:proofErr w:type="spellStart"/>
      <w:r w:rsidRPr="000D041D">
        <w:rPr>
          <w:rFonts w:ascii="Arial"/>
          <w:sz w:val="16"/>
        </w:rPr>
        <w:t>gb</w:t>
      </w:r>
      <w:proofErr w:type="spellEnd"/>
      <w:r w:rsidRPr="000D041D">
        <w:rPr>
          <w:rFonts w:ascii="Arial"/>
          <w:sz w:val="16"/>
        </w:rPr>
        <w:t xml:space="preserve"> 2/1214 </w:t>
      </w:r>
      <w:r w:rsidRPr="000D041D">
        <w:rPr>
          <w:rFonts w:ascii="Arial"/>
          <w:sz w:val="16"/>
        </w:rPr>
        <w:t>страница</w:t>
      </w:r>
      <w:r w:rsidRPr="000D041D">
        <w:rPr>
          <w:rFonts w:ascii="Arial"/>
          <w:sz w:val="16"/>
        </w:rPr>
        <w:t xml:space="preserve"> 1 / 2</w:t>
      </w:r>
    </w:p>
    <w:p w:rsidR="009A49D9" w:rsidRPr="000D041D" w:rsidRDefault="009A49D9">
      <w:pPr>
        <w:spacing w:line="475" w:lineRule="auto"/>
        <w:rPr>
          <w:rFonts w:ascii="Arial" w:eastAsia="Arial" w:hAnsi="Arial" w:cs="Arial"/>
          <w:sz w:val="16"/>
          <w:szCs w:val="20"/>
        </w:rPr>
        <w:sectPr w:rsidR="009A49D9" w:rsidRPr="000D041D">
          <w:footerReference w:type="default" r:id="rId8"/>
          <w:type w:val="continuous"/>
          <w:pgSz w:w="11910" w:h="16850"/>
          <w:pgMar w:top="720" w:right="1240" w:bottom="880" w:left="1260" w:header="720" w:footer="698" w:gutter="0"/>
          <w:cols w:num="2" w:space="720" w:equalWidth="0">
            <w:col w:w="7162" w:space="40"/>
            <w:col w:w="2208"/>
          </w:cols>
        </w:sectPr>
      </w:pPr>
    </w:p>
    <w:p w:rsidR="009A49D9" w:rsidRPr="00B42B70" w:rsidRDefault="009A49D9">
      <w:pPr>
        <w:spacing w:before="17" w:line="260" w:lineRule="exact"/>
        <w:rPr>
          <w:sz w:val="12"/>
          <w:szCs w:val="12"/>
        </w:rPr>
      </w:pPr>
    </w:p>
    <w:p w:rsidR="009A49D9" w:rsidRPr="000D041D" w:rsidRDefault="000B204A" w:rsidP="00B42B70">
      <w:pPr>
        <w:pStyle w:val="3"/>
        <w:ind w:left="3158" w:right="3153"/>
        <w:jc w:val="center"/>
        <w:rPr>
          <w:rFonts w:cs="Arial"/>
          <w:b w:val="0"/>
          <w:bCs w:val="0"/>
          <w:sz w:val="20"/>
        </w:rPr>
      </w:pPr>
      <w:r w:rsidRPr="000D041D">
        <w:rPr>
          <w:rFonts w:cs="Arial"/>
          <w:sz w:val="20"/>
        </w:rPr>
        <w:t>Описание продукта</w:t>
      </w:r>
    </w:p>
    <w:p w:rsidR="009A49D9" w:rsidRPr="000D041D" w:rsidRDefault="009A49D9">
      <w:pPr>
        <w:spacing w:before="8" w:line="260" w:lineRule="exact"/>
        <w:rPr>
          <w:rFonts w:ascii="Arial" w:hAnsi="Arial" w:cs="Arial"/>
          <w:szCs w:val="26"/>
        </w:rPr>
      </w:pPr>
    </w:p>
    <w:p w:rsidR="009A49D9" w:rsidRPr="000A1B5B" w:rsidRDefault="000B204A" w:rsidP="000A1B5B">
      <w:pPr>
        <w:tabs>
          <w:tab w:val="left" w:pos="2952"/>
        </w:tabs>
        <w:spacing w:before="77" w:line="256" w:lineRule="exact"/>
        <w:ind w:left="2950" w:hanging="2835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b/>
          <w:sz w:val="18"/>
        </w:rPr>
        <w:t>Область применения</w:t>
      </w:r>
      <w:proofErr w:type="gramStart"/>
      <w:r w:rsidRPr="000D041D">
        <w:rPr>
          <w:rFonts w:ascii="Arial" w:hAnsi="Arial" w:cs="Arial"/>
          <w:b/>
          <w:sz w:val="18"/>
        </w:rPr>
        <w:t xml:space="preserve"> :</w:t>
      </w:r>
      <w:proofErr w:type="gramEnd"/>
      <w:r w:rsidRPr="000D041D">
        <w:rPr>
          <w:rFonts w:ascii="Arial" w:hAnsi="Arial" w:cs="Arial"/>
          <w:sz w:val="18"/>
        </w:rPr>
        <w:tab/>
      </w:r>
      <w:r w:rsidRPr="000D041D">
        <w:rPr>
          <w:rFonts w:ascii="Arial" w:hAnsi="Arial" w:cs="Arial"/>
          <w:position w:val="1"/>
          <w:sz w:val="18"/>
        </w:rPr>
        <w:t>Шелковисто-матовая быстросохнущая синтетическая эмаль с антикоррозийной защитой</w:t>
      </w:r>
      <w:r w:rsidR="000A1B5B">
        <w:rPr>
          <w:rFonts w:ascii="Arial" w:hAnsi="Arial" w:cs="Arial"/>
          <w:position w:val="1"/>
          <w:sz w:val="18"/>
        </w:rPr>
        <w:t xml:space="preserve"> </w:t>
      </w:r>
      <w:r w:rsidRPr="000A1B5B">
        <w:rPr>
          <w:rFonts w:ascii="Arial" w:hAnsi="Arial" w:cs="Arial"/>
          <w:sz w:val="18"/>
        </w:rPr>
        <w:t>(фосфата цинка), специально разработанная для толстослойного покрытия стальных деталей, чугуна, контейнеров, машин, шасси, стеллажей, транспортных подставок и т.д., для внутренней и наружной отделки.</w:t>
      </w:r>
    </w:p>
    <w:p w:rsidR="009A49D9" w:rsidRPr="000D041D" w:rsidRDefault="009A49D9">
      <w:pPr>
        <w:spacing w:before="19" w:line="100" w:lineRule="exact"/>
        <w:rPr>
          <w:rFonts w:ascii="Arial" w:hAnsi="Arial" w:cs="Arial"/>
          <w:sz w:val="6"/>
          <w:szCs w:val="10"/>
        </w:rPr>
      </w:pPr>
    </w:p>
    <w:p w:rsidR="009A49D9" w:rsidRPr="000F63FF" w:rsidRDefault="000B204A">
      <w:pPr>
        <w:tabs>
          <w:tab w:val="left" w:pos="2952"/>
          <w:tab w:val="left" w:pos="6322"/>
        </w:tabs>
        <w:spacing w:before="72"/>
        <w:ind w:left="115"/>
        <w:rPr>
          <w:rFonts w:ascii="Arial" w:eastAsia="Arial" w:hAnsi="Arial" w:cs="Arial"/>
          <w:sz w:val="18"/>
          <w:szCs w:val="18"/>
        </w:rPr>
      </w:pPr>
      <w:r w:rsidRPr="000D041D">
        <w:rPr>
          <w:rFonts w:ascii="Arial" w:hAnsi="Arial" w:cs="Arial"/>
          <w:b/>
          <w:sz w:val="18"/>
        </w:rPr>
        <w:t>Технические характеристики:</w:t>
      </w:r>
      <w:r w:rsidRPr="000D041D">
        <w:rPr>
          <w:rFonts w:ascii="Arial" w:hAnsi="Arial" w:cs="Arial"/>
          <w:sz w:val="18"/>
        </w:rPr>
        <w:tab/>
      </w:r>
      <w:r w:rsidRPr="000D041D">
        <w:rPr>
          <w:rFonts w:ascii="Arial" w:hAnsi="Arial" w:cs="Arial"/>
          <w:b/>
          <w:sz w:val="18"/>
        </w:rPr>
        <w:t>Вяжущая основа</w:t>
      </w:r>
      <w:r w:rsidRPr="000F63FF">
        <w:rPr>
          <w:rFonts w:ascii="Arial" w:hAnsi="Arial" w:cs="Arial"/>
          <w:b/>
          <w:sz w:val="18"/>
          <w:szCs w:val="18"/>
        </w:rPr>
        <w:t>:</w:t>
      </w:r>
      <w:r w:rsidR="000F63FF" w:rsidRPr="000F63FF">
        <w:rPr>
          <w:rFonts w:ascii="Arial" w:hAnsi="Arial" w:cs="Arial"/>
          <w:sz w:val="18"/>
          <w:szCs w:val="18"/>
        </w:rPr>
        <w:t xml:space="preserve">                                 </w:t>
      </w:r>
      <w:r w:rsidRPr="000F63FF">
        <w:rPr>
          <w:rFonts w:ascii="Arial" w:hAnsi="Arial" w:cs="Arial"/>
          <w:sz w:val="18"/>
          <w:szCs w:val="18"/>
        </w:rPr>
        <w:t>Алкидная смола</w:t>
      </w:r>
    </w:p>
    <w:p w:rsidR="000F63FF" w:rsidRPr="000F63FF" w:rsidRDefault="000B204A">
      <w:pPr>
        <w:tabs>
          <w:tab w:val="left" w:pos="6322"/>
        </w:tabs>
        <w:spacing w:before="11" w:line="243" w:lineRule="auto"/>
        <w:ind w:left="6323" w:right="997" w:hanging="3370"/>
        <w:rPr>
          <w:rFonts w:ascii="Arial" w:hAnsi="Arial" w:cs="Arial"/>
          <w:sz w:val="18"/>
          <w:szCs w:val="18"/>
        </w:rPr>
      </w:pPr>
      <w:r w:rsidRPr="000F63FF">
        <w:rPr>
          <w:rFonts w:ascii="Arial" w:hAnsi="Arial" w:cs="Arial"/>
          <w:b/>
          <w:sz w:val="18"/>
          <w:szCs w:val="18"/>
        </w:rPr>
        <w:t>Содержание сухого вещества:</w:t>
      </w:r>
      <w:r w:rsidR="000F63FF" w:rsidRPr="000F63FF">
        <w:rPr>
          <w:rFonts w:ascii="Arial" w:hAnsi="Arial" w:cs="Arial"/>
          <w:sz w:val="18"/>
          <w:szCs w:val="18"/>
        </w:rPr>
        <w:t xml:space="preserve">          </w:t>
      </w:r>
      <w:r w:rsidRPr="000F63FF">
        <w:rPr>
          <w:rFonts w:ascii="Arial" w:hAnsi="Arial" w:cs="Arial"/>
          <w:sz w:val="18"/>
          <w:szCs w:val="18"/>
        </w:rPr>
        <w:t>55 - 61 % по весу,</w:t>
      </w:r>
    </w:p>
    <w:p w:rsidR="009A49D9" w:rsidRPr="000F63FF" w:rsidRDefault="000F63FF">
      <w:pPr>
        <w:tabs>
          <w:tab w:val="left" w:pos="6322"/>
        </w:tabs>
        <w:spacing w:before="11" w:line="243" w:lineRule="auto"/>
        <w:ind w:left="6323" w:right="997" w:hanging="3370"/>
        <w:rPr>
          <w:rFonts w:ascii="Arial" w:eastAsia="Arial" w:hAnsi="Arial" w:cs="Arial"/>
          <w:sz w:val="18"/>
          <w:szCs w:val="18"/>
        </w:rPr>
      </w:pPr>
      <w:r w:rsidRPr="000F63FF">
        <w:rPr>
          <w:rFonts w:ascii="Arial" w:hAnsi="Arial" w:cs="Arial"/>
          <w:b/>
          <w:sz w:val="18"/>
          <w:szCs w:val="18"/>
        </w:rPr>
        <w:t xml:space="preserve">                                                                </w:t>
      </w:r>
      <w:r w:rsidR="000B204A" w:rsidRPr="000F63FF">
        <w:rPr>
          <w:rFonts w:ascii="Arial" w:hAnsi="Arial" w:cs="Arial"/>
          <w:sz w:val="18"/>
          <w:szCs w:val="18"/>
        </w:rPr>
        <w:t>40 - 41 % по объему</w:t>
      </w:r>
    </w:p>
    <w:p w:rsidR="009A49D9" w:rsidRPr="000F63FF" w:rsidRDefault="000B204A">
      <w:pPr>
        <w:spacing w:before="5"/>
        <w:ind w:left="2953"/>
        <w:rPr>
          <w:rFonts w:ascii="Arial" w:eastAsia="Arial" w:hAnsi="Arial" w:cs="Arial"/>
          <w:sz w:val="18"/>
          <w:szCs w:val="18"/>
        </w:rPr>
      </w:pPr>
      <w:r w:rsidRPr="000F63FF">
        <w:rPr>
          <w:rFonts w:ascii="Arial" w:hAnsi="Arial" w:cs="Arial"/>
          <w:b/>
          <w:sz w:val="18"/>
          <w:szCs w:val="18"/>
        </w:rPr>
        <w:t>Вязкость распыления (DIN 53 211):</w:t>
      </w:r>
      <w:r w:rsidRPr="000F63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F63FF">
        <w:rPr>
          <w:rFonts w:ascii="Arial" w:hAnsi="Arial" w:cs="Arial"/>
          <w:sz w:val="18"/>
          <w:szCs w:val="18"/>
        </w:rPr>
        <w:t>тиксотропная</w:t>
      </w:r>
      <w:proofErr w:type="spellEnd"/>
    </w:p>
    <w:p w:rsidR="009A49D9" w:rsidRPr="000F63FF" w:rsidRDefault="000B204A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  <w:szCs w:val="18"/>
        </w:rPr>
      </w:pPr>
      <w:r w:rsidRPr="000F63FF">
        <w:rPr>
          <w:rFonts w:ascii="Arial" w:hAnsi="Arial" w:cs="Arial"/>
          <w:b/>
          <w:sz w:val="18"/>
          <w:szCs w:val="18"/>
        </w:rPr>
        <w:t>Плотность (DIN EN ISO 2811):</w:t>
      </w:r>
      <w:r w:rsidR="000F63FF" w:rsidRPr="000F63FF">
        <w:rPr>
          <w:rFonts w:ascii="Arial" w:hAnsi="Arial" w:cs="Arial"/>
          <w:sz w:val="18"/>
          <w:szCs w:val="18"/>
        </w:rPr>
        <w:t xml:space="preserve">           </w:t>
      </w:r>
      <w:r w:rsidRPr="000F63FF">
        <w:rPr>
          <w:rFonts w:ascii="Arial" w:hAnsi="Arial" w:cs="Arial"/>
          <w:sz w:val="18"/>
          <w:szCs w:val="18"/>
        </w:rPr>
        <w:t>1,1 - 1,3 кг/л</w:t>
      </w:r>
    </w:p>
    <w:p w:rsidR="009A49D9" w:rsidRPr="000F63FF" w:rsidRDefault="000B204A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  <w:szCs w:val="18"/>
        </w:rPr>
      </w:pPr>
      <w:r w:rsidRPr="000F63FF">
        <w:rPr>
          <w:rFonts w:ascii="Arial" w:hAnsi="Arial" w:cs="Arial"/>
          <w:b/>
          <w:sz w:val="18"/>
          <w:szCs w:val="18"/>
        </w:rPr>
        <w:t>Блеск (DIN EN ISO 2813):</w:t>
      </w:r>
      <w:r w:rsidR="000F63FF" w:rsidRPr="000F63FF">
        <w:rPr>
          <w:rFonts w:ascii="Arial" w:hAnsi="Arial" w:cs="Arial"/>
          <w:b/>
          <w:sz w:val="18"/>
          <w:szCs w:val="18"/>
        </w:rPr>
        <w:t xml:space="preserve">                   </w:t>
      </w:r>
      <w:r w:rsidRPr="000F63FF">
        <w:rPr>
          <w:rFonts w:ascii="Arial" w:hAnsi="Arial" w:cs="Arial"/>
          <w:spacing w:val="-8"/>
          <w:sz w:val="18"/>
          <w:szCs w:val="18"/>
        </w:rPr>
        <w:t>20 - 30 единиц / 60° (</w:t>
      </w:r>
      <w:proofErr w:type="gramStart"/>
      <w:r w:rsidRPr="000F63FF">
        <w:rPr>
          <w:rFonts w:ascii="Arial" w:hAnsi="Arial" w:cs="Arial"/>
          <w:spacing w:val="-8"/>
          <w:sz w:val="18"/>
          <w:szCs w:val="18"/>
        </w:rPr>
        <w:t>шелковисто-матовая</w:t>
      </w:r>
      <w:proofErr w:type="gramEnd"/>
      <w:r w:rsidRPr="000F63FF">
        <w:rPr>
          <w:rFonts w:ascii="Arial" w:hAnsi="Arial" w:cs="Arial"/>
          <w:spacing w:val="-8"/>
          <w:sz w:val="18"/>
          <w:szCs w:val="18"/>
        </w:rPr>
        <w:t>)</w:t>
      </w:r>
    </w:p>
    <w:p w:rsidR="009A49D9" w:rsidRPr="000D041D" w:rsidRDefault="000B204A">
      <w:pPr>
        <w:tabs>
          <w:tab w:val="left" w:pos="2952"/>
        </w:tabs>
        <w:spacing w:before="186" w:line="260" w:lineRule="exact"/>
        <w:ind w:left="115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b/>
          <w:sz w:val="18"/>
        </w:rPr>
        <w:t>Свойства:</w:t>
      </w:r>
      <w:r w:rsidRPr="000D041D">
        <w:rPr>
          <w:rFonts w:ascii="Arial" w:hAnsi="Arial" w:cs="Arial"/>
          <w:sz w:val="18"/>
        </w:rPr>
        <w:tab/>
        <w:t>-  можно применять на объектах с защитой от статического электричества</w:t>
      </w:r>
    </w:p>
    <w:p w:rsidR="009A49D9" w:rsidRPr="000D041D" w:rsidRDefault="000B204A">
      <w:pPr>
        <w:pStyle w:val="a3"/>
        <w:spacing w:before="0" w:line="251" w:lineRule="exact"/>
        <w:ind w:left="2953"/>
        <w:rPr>
          <w:rFonts w:cs="Arial"/>
          <w:sz w:val="18"/>
        </w:rPr>
      </w:pPr>
      <w:r w:rsidRPr="000D041D">
        <w:rPr>
          <w:rFonts w:cs="Arial"/>
          <w:sz w:val="18"/>
        </w:rPr>
        <w:t>- быстросохнущая</w:t>
      </w:r>
    </w:p>
    <w:p w:rsidR="009A49D9" w:rsidRPr="000D041D" w:rsidRDefault="000B204A">
      <w:pPr>
        <w:pStyle w:val="a3"/>
        <w:numPr>
          <w:ilvl w:val="0"/>
          <w:numId w:val="1"/>
        </w:numPr>
        <w:tabs>
          <w:tab w:val="left" w:pos="3179"/>
        </w:tabs>
        <w:spacing w:before="0"/>
        <w:ind w:hanging="225"/>
        <w:rPr>
          <w:rFonts w:cs="Arial"/>
          <w:sz w:val="18"/>
        </w:rPr>
      </w:pPr>
      <w:r w:rsidRPr="000D041D">
        <w:rPr>
          <w:rFonts w:cs="Arial"/>
          <w:sz w:val="18"/>
        </w:rPr>
        <w:t xml:space="preserve">высокая стойкость к </w:t>
      </w:r>
      <w:proofErr w:type="gramStart"/>
      <w:r w:rsidRPr="000D041D">
        <w:rPr>
          <w:rFonts w:cs="Arial"/>
          <w:sz w:val="18"/>
        </w:rPr>
        <w:t>УФ-излучению</w:t>
      </w:r>
      <w:proofErr w:type="gramEnd"/>
      <w:r w:rsidRPr="000D041D">
        <w:rPr>
          <w:rFonts w:cs="Arial"/>
          <w:sz w:val="18"/>
        </w:rPr>
        <w:t xml:space="preserve"> и погодным условиям</w:t>
      </w:r>
    </w:p>
    <w:p w:rsidR="009A49D9" w:rsidRPr="000D041D" w:rsidRDefault="000B204A">
      <w:pPr>
        <w:pStyle w:val="a3"/>
        <w:numPr>
          <w:ilvl w:val="0"/>
          <w:numId w:val="1"/>
        </w:numPr>
        <w:tabs>
          <w:tab w:val="left" w:pos="3179"/>
        </w:tabs>
        <w:ind w:right="103" w:hanging="225"/>
        <w:rPr>
          <w:rFonts w:cs="Arial"/>
          <w:sz w:val="18"/>
        </w:rPr>
      </w:pPr>
      <w:r w:rsidRPr="000D041D">
        <w:rPr>
          <w:rFonts w:cs="Arial"/>
          <w:sz w:val="18"/>
        </w:rPr>
        <w:t>выдающаяся устойчивость к бензину и дизельному топливу временным воздействием</w:t>
      </w:r>
    </w:p>
    <w:p w:rsidR="009A49D9" w:rsidRPr="000D041D" w:rsidRDefault="000B204A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0D041D">
        <w:rPr>
          <w:rFonts w:cs="Arial"/>
          <w:sz w:val="18"/>
        </w:rPr>
        <w:t>кратковременные температурные воздействия: 150°C</w:t>
      </w:r>
    </w:p>
    <w:p w:rsidR="009A49D9" w:rsidRPr="000D041D" w:rsidRDefault="000B204A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0D041D">
        <w:rPr>
          <w:rFonts w:cs="Arial"/>
          <w:sz w:val="18"/>
        </w:rPr>
        <w:t>постоянные температурные воздействия: 130°C</w:t>
      </w:r>
    </w:p>
    <w:p w:rsidR="009A49D9" w:rsidRPr="000D041D" w:rsidRDefault="000B204A">
      <w:pPr>
        <w:pStyle w:val="a3"/>
        <w:numPr>
          <w:ilvl w:val="0"/>
          <w:numId w:val="1"/>
        </w:numPr>
        <w:tabs>
          <w:tab w:val="left" w:pos="3179"/>
        </w:tabs>
        <w:ind w:right="2901" w:hanging="225"/>
        <w:rPr>
          <w:rFonts w:cs="Arial"/>
          <w:sz w:val="18"/>
        </w:rPr>
      </w:pPr>
      <w:r w:rsidRPr="000D041D">
        <w:rPr>
          <w:rFonts w:cs="Arial"/>
          <w:sz w:val="18"/>
        </w:rPr>
        <w:t xml:space="preserve">испытание на сцепление (DIN EN ISO 2409): сталь: </w:t>
      </w:r>
      <w:proofErr w:type="spellStart"/>
      <w:r w:rsidRPr="000D041D">
        <w:rPr>
          <w:rFonts w:cs="Arial"/>
          <w:sz w:val="18"/>
        </w:rPr>
        <w:t>Gt</w:t>
      </w:r>
      <w:proofErr w:type="spellEnd"/>
      <w:r w:rsidRPr="000D041D">
        <w:rPr>
          <w:rFonts w:cs="Arial"/>
          <w:sz w:val="18"/>
        </w:rPr>
        <w:t xml:space="preserve"> 0 (очень хорошо)</w:t>
      </w:r>
    </w:p>
    <w:p w:rsidR="009A49D9" w:rsidRPr="000D041D" w:rsidRDefault="000B204A">
      <w:pPr>
        <w:tabs>
          <w:tab w:val="left" w:pos="2952"/>
        </w:tabs>
        <w:spacing w:before="148" w:line="278" w:lineRule="exact"/>
        <w:ind w:left="115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b/>
          <w:sz w:val="18"/>
        </w:rPr>
        <w:t>Расчетный расход:</w:t>
      </w:r>
      <w:r w:rsidRPr="000D041D">
        <w:rPr>
          <w:rFonts w:ascii="Arial" w:hAnsi="Arial" w:cs="Arial"/>
          <w:sz w:val="18"/>
        </w:rPr>
        <w:tab/>
      </w:r>
      <w:r w:rsidRPr="000D041D">
        <w:rPr>
          <w:rFonts w:ascii="Arial" w:hAnsi="Arial" w:cs="Arial"/>
          <w:position w:val="1"/>
          <w:sz w:val="18"/>
        </w:rPr>
        <w:t xml:space="preserve">23,5 - 28,2 </w:t>
      </w:r>
      <w:r w:rsidRPr="000D041D">
        <w:rPr>
          <w:rFonts w:ascii="Arial" w:hAnsi="Arial" w:cs="Arial"/>
          <w:sz w:val="18"/>
        </w:rPr>
        <w:t>м</w:t>
      </w:r>
      <w:proofErr w:type="gramStart"/>
      <w:r w:rsidRPr="000D041D">
        <w:rPr>
          <w:rFonts w:ascii="Arial" w:hAnsi="Arial" w:cs="Arial"/>
          <w:position w:val="12"/>
          <w:sz w:val="10"/>
        </w:rPr>
        <w:t>2</w:t>
      </w:r>
      <w:proofErr w:type="gramEnd"/>
      <w:r w:rsidRPr="000D041D">
        <w:rPr>
          <w:rFonts w:ascii="Arial" w:hAnsi="Arial" w:cs="Arial"/>
          <w:position w:val="12"/>
          <w:sz w:val="10"/>
        </w:rPr>
        <w:t xml:space="preserve">  </w:t>
      </w:r>
      <w:r w:rsidRPr="000D041D">
        <w:rPr>
          <w:rFonts w:ascii="Arial" w:hAnsi="Arial" w:cs="Arial"/>
          <w:position w:val="1"/>
          <w:sz w:val="18"/>
        </w:rPr>
        <w:t>/ кг (при толщине сухого покрытия 10 мкм)</w:t>
      </w:r>
    </w:p>
    <w:p w:rsidR="009A49D9" w:rsidRPr="000D041D" w:rsidRDefault="000B204A">
      <w:pPr>
        <w:pStyle w:val="a3"/>
        <w:spacing w:before="0" w:line="268" w:lineRule="exact"/>
        <w:ind w:left="2953"/>
        <w:rPr>
          <w:rFonts w:cs="Arial"/>
          <w:sz w:val="18"/>
        </w:rPr>
      </w:pPr>
      <w:r w:rsidRPr="000D041D">
        <w:rPr>
          <w:rFonts w:cs="Arial"/>
          <w:sz w:val="18"/>
        </w:rPr>
        <w:t>29,6 - 31,6 м</w:t>
      </w:r>
      <w:proofErr w:type="gramStart"/>
      <w:r w:rsidRPr="000D041D">
        <w:rPr>
          <w:rFonts w:cs="Arial"/>
          <w:position w:val="11"/>
          <w:sz w:val="10"/>
        </w:rPr>
        <w:t>2</w:t>
      </w:r>
      <w:proofErr w:type="gramEnd"/>
      <w:r w:rsidRPr="000D041D">
        <w:rPr>
          <w:rFonts w:cs="Arial"/>
          <w:position w:val="11"/>
          <w:sz w:val="10"/>
        </w:rPr>
        <w:t xml:space="preserve">  </w:t>
      </w:r>
      <w:r w:rsidRPr="000D041D">
        <w:rPr>
          <w:rFonts w:cs="Arial"/>
          <w:sz w:val="18"/>
        </w:rPr>
        <w:t>/ л (при толщине сухого покрытия 10 мкм)</w:t>
      </w:r>
    </w:p>
    <w:p w:rsidR="009A49D9" w:rsidRPr="000D041D" w:rsidRDefault="000B204A">
      <w:pPr>
        <w:pStyle w:val="a3"/>
        <w:tabs>
          <w:tab w:val="left" w:pos="3010"/>
        </w:tabs>
        <w:spacing w:before="183"/>
        <w:rPr>
          <w:rFonts w:cs="Arial"/>
          <w:sz w:val="18"/>
        </w:rPr>
      </w:pPr>
      <w:r w:rsidRPr="000D041D">
        <w:rPr>
          <w:rFonts w:cs="Arial"/>
          <w:b/>
          <w:sz w:val="18"/>
        </w:rPr>
        <w:t>Условия хранения:</w:t>
      </w:r>
      <w:r w:rsidRPr="000D041D">
        <w:rPr>
          <w:rFonts w:cs="Arial"/>
          <w:sz w:val="18"/>
        </w:rPr>
        <w:tab/>
        <w:t>В плотно закрытой заводской таре срок хранения - не менее 3 лет.</w:t>
      </w:r>
    </w:p>
    <w:p w:rsidR="009A49D9" w:rsidRPr="000D041D" w:rsidRDefault="009A49D9">
      <w:pPr>
        <w:spacing w:before="5" w:line="120" w:lineRule="exact"/>
        <w:rPr>
          <w:rFonts w:ascii="Arial" w:hAnsi="Arial" w:cs="Arial"/>
          <w:sz w:val="8"/>
          <w:szCs w:val="12"/>
        </w:rPr>
      </w:pPr>
    </w:p>
    <w:p w:rsidR="009A49D9" w:rsidRDefault="009A49D9">
      <w:pPr>
        <w:spacing w:line="220" w:lineRule="exact"/>
        <w:rPr>
          <w:rFonts w:ascii="Arial" w:hAnsi="Arial" w:cs="Arial"/>
          <w:sz w:val="18"/>
        </w:rPr>
      </w:pPr>
    </w:p>
    <w:p w:rsidR="000F63FF" w:rsidRPr="000D041D" w:rsidRDefault="000F63FF">
      <w:pPr>
        <w:spacing w:line="220" w:lineRule="exact"/>
        <w:rPr>
          <w:rFonts w:ascii="Arial" w:hAnsi="Arial" w:cs="Arial"/>
          <w:sz w:val="18"/>
        </w:rPr>
      </w:pPr>
    </w:p>
    <w:p w:rsidR="009A49D9" w:rsidRPr="000D041D" w:rsidRDefault="000B204A" w:rsidP="000A1B5B">
      <w:pPr>
        <w:pStyle w:val="3"/>
        <w:spacing w:before="80" w:after="240"/>
        <w:ind w:left="3158" w:right="3153"/>
        <w:jc w:val="center"/>
        <w:rPr>
          <w:rFonts w:cs="Arial"/>
          <w:b w:val="0"/>
          <w:bCs w:val="0"/>
          <w:sz w:val="20"/>
        </w:rPr>
      </w:pPr>
      <w:r w:rsidRPr="000D041D">
        <w:rPr>
          <w:rFonts w:cs="Arial"/>
          <w:sz w:val="20"/>
        </w:rPr>
        <w:t>Нанесение</w:t>
      </w:r>
    </w:p>
    <w:p w:rsidR="009A49D9" w:rsidRPr="000D041D" w:rsidRDefault="000B204A">
      <w:pPr>
        <w:tabs>
          <w:tab w:val="left" w:pos="3010"/>
        </w:tabs>
        <w:spacing w:before="69"/>
        <w:ind w:left="115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b/>
          <w:sz w:val="18"/>
        </w:rPr>
        <w:t>Рабочие условия:</w:t>
      </w:r>
      <w:r w:rsidRPr="000D041D">
        <w:rPr>
          <w:rFonts w:ascii="Arial" w:hAnsi="Arial" w:cs="Arial"/>
          <w:sz w:val="18"/>
        </w:rPr>
        <w:tab/>
      </w:r>
      <w:r w:rsidRPr="000D041D">
        <w:rPr>
          <w:rFonts w:ascii="Arial" w:hAnsi="Arial" w:cs="Arial"/>
          <w:position w:val="1"/>
          <w:sz w:val="18"/>
        </w:rPr>
        <w:t>От + 10 °C, не более 80 % относительной влажности воздуха.</w:t>
      </w:r>
    </w:p>
    <w:p w:rsidR="009A49D9" w:rsidRPr="007C65A3" w:rsidRDefault="000B204A" w:rsidP="007C65A3">
      <w:pPr>
        <w:tabs>
          <w:tab w:val="left" w:pos="2952"/>
        </w:tabs>
        <w:spacing w:before="196"/>
        <w:ind w:left="2950" w:hanging="2835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b/>
          <w:sz w:val="18"/>
        </w:rPr>
        <w:t>Подготовка поверхности:</w:t>
      </w:r>
      <w:r w:rsidRPr="000D041D">
        <w:rPr>
          <w:rFonts w:ascii="Arial" w:hAnsi="Arial" w:cs="Arial"/>
          <w:sz w:val="18"/>
        </w:rPr>
        <w:tab/>
      </w:r>
      <w:proofErr w:type="gramStart"/>
      <w:r w:rsidRPr="000D041D">
        <w:rPr>
          <w:rFonts w:ascii="Arial" w:hAnsi="Arial" w:cs="Arial"/>
          <w:b/>
          <w:sz w:val="18"/>
        </w:rPr>
        <w:t xml:space="preserve">Сталь: </w:t>
      </w:r>
      <w:r w:rsidRPr="000D041D">
        <w:rPr>
          <w:rFonts w:ascii="Arial" w:hAnsi="Arial" w:cs="Arial"/>
          <w:sz w:val="18"/>
        </w:rPr>
        <w:t>очистить и, по необходимости, зашлифовать (убрать следы ржавчин</w:t>
      </w:r>
      <w:bookmarkStart w:id="0" w:name="_GoBack"/>
      <w:bookmarkEnd w:id="0"/>
      <w:r w:rsidRPr="000D041D">
        <w:rPr>
          <w:rFonts w:ascii="Arial" w:hAnsi="Arial" w:cs="Arial"/>
          <w:sz w:val="18"/>
        </w:rPr>
        <w:t xml:space="preserve">ы, окалины, оксидов) </w:t>
      </w:r>
      <w:r w:rsidRPr="007C65A3">
        <w:rPr>
          <w:rFonts w:ascii="Arial" w:hAnsi="Arial" w:cs="Arial"/>
          <w:sz w:val="18"/>
        </w:rPr>
        <w:t>и</w:t>
      </w:r>
      <w:r w:rsidR="007C65A3" w:rsidRPr="007C65A3">
        <w:rPr>
          <w:rFonts w:ascii="Arial" w:hAnsi="Arial" w:cs="Arial"/>
          <w:sz w:val="18"/>
        </w:rPr>
        <w:t xml:space="preserve"> </w:t>
      </w:r>
      <w:r w:rsidRPr="007C65A3">
        <w:rPr>
          <w:rFonts w:ascii="Arial" w:hAnsi="Arial" w:cs="Arial"/>
          <w:sz w:val="18"/>
        </w:rPr>
        <w:t xml:space="preserve">обезжирить, используя </w:t>
      </w:r>
      <w:proofErr w:type="spellStart"/>
      <w:r w:rsidRPr="007C65A3">
        <w:rPr>
          <w:rFonts w:ascii="Arial" w:hAnsi="Arial" w:cs="Arial"/>
          <w:sz w:val="18"/>
        </w:rPr>
        <w:t>Mipa</w:t>
      </w:r>
      <w:proofErr w:type="spellEnd"/>
      <w:r w:rsidRPr="007C65A3">
        <w:rPr>
          <w:rFonts w:ascii="Arial" w:hAnsi="Arial" w:cs="Arial"/>
          <w:sz w:val="18"/>
        </w:rPr>
        <w:t xml:space="preserve"> </w:t>
      </w:r>
      <w:proofErr w:type="spellStart"/>
      <w:r w:rsidRPr="007C65A3">
        <w:rPr>
          <w:rFonts w:ascii="Arial" w:hAnsi="Arial" w:cs="Arial"/>
          <w:sz w:val="18"/>
        </w:rPr>
        <w:t>Silikon-entferner</w:t>
      </w:r>
      <w:proofErr w:type="spellEnd"/>
      <w:r w:rsidRPr="007C65A3">
        <w:rPr>
          <w:rFonts w:ascii="Arial" w:hAnsi="Arial" w:cs="Arial"/>
          <w:sz w:val="18"/>
        </w:rPr>
        <w:t xml:space="preserve"> (растворитель силикона).</w:t>
      </w:r>
      <w:proofErr w:type="gramEnd"/>
    </w:p>
    <w:p w:rsidR="009A49D9" w:rsidRPr="000D041D" w:rsidRDefault="009A49D9">
      <w:pPr>
        <w:spacing w:before="1" w:line="120" w:lineRule="exact"/>
        <w:rPr>
          <w:rFonts w:ascii="Arial" w:hAnsi="Arial" w:cs="Arial"/>
          <w:sz w:val="8"/>
          <w:szCs w:val="12"/>
        </w:rPr>
      </w:pPr>
    </w:p>
    <w:p w:rsidR="009A49D9" w:rsidRPr="000D041D" w:rsidRDefault="009A49D9">
      <w:pPr>
        <w:spacing w:line="120" w:lineRule="exact"/>
        <w:rPr>
          <w:rFonts w:ascii="Arial" w:hAnsi="Arial" w:cs="Arial"/>
          <w:sz w:val="8"/>
          <w:szCs w:val="12"/>
        </w:rPr>
        <w:sectPr w:rsidR="009A49D9" w:rsidRPr="000D041D">
          <w:type w:val="continuous"/>
          <w:pgSz w:w="11910" w:h="16850"/>
          <w:pgMar w:top="720" w:right="1240" w:bottom="880" w:left="1260" w:header="720" w:footer="720" w:gutter="0"/>
          <w:cols w:space="720"/>
        </w:sectPr>
      </w:pPr>
    </w:p>
    <w:p w:rsidR="009A49D9" w:rsidRPr="000D041D" w:rsidRDefault="000B204A">
      <w:pPr>
        <w:pStyle w:val="4"/>
        <w:tabs>
          <w:tab w:val="left" w:pos="3176"/>
        </w:tabs>
        <w:spacing w:line="250" w:lineRule="auto"/>
        <w:ind w:left="3421" w:hanging="3306"/>
        <w:rPr>
          <w:rFonts w:cs="Arial"/>
          <w:b w:val="0"/>
          <w:bCs w:val="0"/>
          <w:sz w:val="16"/>
          <w:szCs w:val="20"/>
        </w:rPr>
      </w:pPr>
      <w:r w:rsidRPr="000D041D">
        <w:rPr>
          <w:rFonts w:cs="Arial"/>
          <w:sz w:val="18"/>
        </w:rPr>
        <w:lastRenderedPageBreak/>
        <w:t>Нанесение:</w:t>
      </w:r>
      <w:r w:rsidRPr="000D041D">
        <w:rPr>
          <w:rFonts w:cs="Arial"/>
          <w:sz w:val="18"/>
        </w:rPr>
        <w:tab/>
        <w:t>Давление [</w:t>
      </w:r>
      <w:r w:rsidRPr="000D041D">
        <w:rPr>
          <w:rFonts w:cs="Arial"/>
          <w:sz w:val="16"/>
        </w:rPr>
        <w:t>бар]</w:t>
      </w:r>
    </w:p>
    <w:p w:rsidR="009A49D9" w:rsidRPr="000D041D" w:rsidRDefault="000B204A" w:rsidP="000D041D">
      <w:pPr>
        <w:spacing w:before="72" w:line="250" w:lineRule="auto"/>
        <w:ind w:right="-37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sz w:val="18"/>
        </w:rPr>
        <w:br w:type="column"/>
      </w:r>
      <w:r w:rsidRPr="000D041D">
        <w:rPr>
          <w:rFonts w:ascii="Arial" w:hAnsi="Arial" w:cs="Arial"/>
          <w:b/>
          <w:sz w:val="18"/>
        </w:rPr>
        <w:lastRenderedPageBreak/>
        <w:t>Размер форсунки [</w:t>
      </w:r>
      <w:proofErr w:type="gramStart"/>
      <w:r w:rsidRPr="000D041D">
        <w:rPr>
          <w:rFonts w:ascii="Arial" w:hAnsi="Arial" w:cs="Arial"/>
          <w:b/>
          <w:sz w:val="18"/>
        </w:rPr>
        <w:t>мм</w:t>
      </w:r>
      <w:proofErr w:type="gramEnd"/>
      <w:r w:rsidRPr="000D041D">
        <w:rPr>
          <w:rFonts w:ascii="Arial" w:hAnsi="Arial" w:cs="Arial"/>
          <w:b/>
          <w:sz w:val="18"/>
        </w:rPr>
        <w:t>]</w:t>
      </w:r>
    </w:p>
    <w:p w:rsidR="009A49D9" w:rsidRPr="000D041D" w:rsidRDefault="000B204A">
      <w:pPr>
        <w:spacing w:before="72" w:line="198" w:lineRule="exact"/>
        <w:ind w:left="230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sz w:val="18"/>
        </w:rPr>
        <w:br w:type="column"/>
      </w:r>
    </w:p>
    <w:p w:rsidR="009A49D9" w:rsidRPr="000D041D" w:rsidRDefault="000B204A">
      <w:pPr>
        <w:tabs>
          <w:tab w:val="left" w:pos="1904"/>
        </w:tabs>
        <w:spacing w:line="318" w:lineRule="exact"/>
        <w:ind w:left="115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b/>
          <w:sz w:val="18"/>
        </w:rPr>
        <w:t>Операции</w:t>
      </w:r>
      <w:r w:rsidR="000D041D" w:rsidRPr="000D041D">
        <w:rPr>
          <w:rFonts w:ascii="Arial" w:hAnsi="Arial" w:cs="Arial"/>
          <w:b/>
          <w:sz w:val="18"/>
        </w:rPr>
        <w:t xml:space="preserve"> распыления</w:t>
      </w:r>
      <w:r w:rsidRPr="000D041D">
        <w:rPr>
          <w:rFonts w:ascii="Arial" w:hAnsi="Arial" w:cs="Arial"/>
          <w:sz w:val="18"/>
        </w:rPr>
        <w:tab/>
      </w:r>
      <w:r w:rsidRPr="000D041D">
        <w:rPr>
          <w:rFonts w:ascii="Arial" w:hAnsi="Arial" w:cs="Arial"/>
          <w:b/>
          <w:position w:val="12"/>
          <w:sz w:val="18"/>
        </w:rPr>
        <w:t>Разбавление</w:t>
      </w:r>
    </w:p>
    <w:p w:rsidR="009A49D9" w:rsidRPr="000D041D" w:rsidRDefault="009A49D9">
      <w:pPr>
        <w:spacing w:line="318" w:lineRule="exact"/>
        <w:rPr>
          <w:rFonts w:ascii="Arial" w:eastAsia="Arial" w:hAnsi="Arial" w:cs="Arial"/>
          <w:sz w:val="18"/>
        </w:rPr>
        <w:sectPr w:rsidR="009A49D9" w:rsidRPr="000D041D" w:rsidSect="000D041D">
          <w:type w:val="continuous"/>
          <w:pgSz w:w="11910" w:h="16850"/>
          <w:pgMar w:top="720" w:right="1240" w:bottom="880" w:left="1260" w:header="720" w:footer="720" w:gutter="0"/>
          <w:cols w:num="3" w:space="720" w:equalWidth="0">
            <w:col w:w="4120" w:space="693"/>
            <w:col w:w="873" w:space="524"/>
            <w:col w:w="3200"/>
          </w:cols>
        </w:sectPr>
      </w:pPr>
    </w:p>
    <w:p w:rsidR="009A49D9" w:rsidRPr="000D041D" w:rsidRDefault="000B204A">
      <w:pPr>
        <w:tabs>
          <w:tab w:val="left" w:pos="3425"/>
          <w:tab w:val="left" w:pos="4870"/>
          <w:tab w:val="left" w:pos="6687"/>
          <w:tab w:val="left" w:pos="8050"/>
        </w:tabs>
        <w:spacing w:line="246" w:lineRule="exact"/>
        <w:ind w:left="115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b/>
          <w:position w:val="1"/>
          <w:sz w:val="16"/>
        </w:rPr>
        <w:lastRenderedPageBreak/>
        <w:t xml:space="preserve">Распылитель / Воздушный </w:t>
      </w:r>
      <w:r w:rsidRPr="000D041D">
        <w:rPr>
          <w:rFonts w:ascii="Arial" w:hAnsi="Arial" w:cs="Arial"/>
          <w:sz w:val="18"/>
        </w:rPr>
        <w:tab/>
        <w:t>4 - 5</w:t>
      </w:r>
      <w:r w:rsidRPr="000D041D">
        <w:rPr>
          <w:rFonts w:ascii="Arial" w:hAnsi="Arial" w:cs="Arial"/>
          <w:sz w:val="18"/>
        </w:rPr>
        <w:tab/>
        <w:t>1,3 - 1,5</w:t>
      </w:r>
      <w:r w:rsidRPr="000D041D">
        <w:rPr>
          <w:rFonts w:ascii="Arial" w:hAnsi="Arial" w:cs="Arial"/>
          <w:sz w:val="18"/>
        </w:rPr>
        <w:tab/>
        <w:t>2 - 3</w:t>
      </w:r>
      <w:r w:rsidRPr="000D041D">
        <w:rPr>
          <w:rFonts w:ascii="Arial" w:hAnsi="Arial" w:cs="Arial"/>
          <w:sz w:val="18"/>
        </w:rPr>
        <w:tab/>
        <w:t>15 - 20 %</w:t>
      </w:r>
    </w:p>
    <w:p w:rsidR="000D041D" w:rsidRDefault="000B204A">
      <w:pPr>
        <w:pStyle w:val="a3"/>
        <w:tabs>
          <w:tab w:val="left" w:pos="3264"/>
          <w:tab w:val="left" w:pos="4870"/>
          <w:tab w:val="left" w:pos="6687"/>
          <w:tab w:val="left" w:pos="8050"/>
        </w:tabs>
        <w:spacing w:before="2"/>
        <w:rPr>
          <w:rFonts w:cs="Arial"/>
          <w:b/>
          <w:position w:val="1"/>
          <w:sz w:val="16"/>
        </w:rPr>
      </w:pPr>
      <w:r w:rsidRPr="000D041D">
        <w:rPr>
          <w:rFonts w:cs="Arial"/>
          <w:b/>
          <w:position w:val="1"/>
          <w:sz w:val="16"/>
        </w:rPr>
        <w:t xml:space="preserve">Краскопульт низкого давления </w:t>
      </w:r>
    </w:p>
    <w:p w:rsidR="009A49D9" w:rsidRPr="000D041D" w:rsidRDefault="000B204A">
      <w:pPr>
        <w:pStyle w:val="a3"/>
        <w:tabs>
          <w:tab w:val="left" w:pos="3264"/>
          <w:tab w:val="left" w:pos="4870"/>
          <w:tab w:val="left" w:pos="6687"/>
          <w:tab w:val="left" w:pos="8050"/>
        </w:tabs>
        <w:spacing w:before="2"/>
        <w:rPr>
          <w:rFonts w:cs="Arial"/>
          <w:sz w:val="18"/>
        </w:rPr>
      </w:pPr>
      <w:r w:rsidRPr="000D041D">
        <w:rPr>
          <w:rFonts w:cs="Arial"/>
          <w:b/>
          <w:spacing w:val="-8"/>
          <w:position w:val="1"/>
          <w:sz w:val="16"/>
        </w:rPr>
        <w:t>с высоким потреблением сжатого воздуха</w:t>
      </w:r>
      <w:r w:rsidR="000D041D">
        <w:rPr>
          <w:rFonts w:cs="Arial"/>
          <w:b/>
          <w:spacing w:val="-8"/>
          <w:position w:val="1"/>
          <w:sz w:val="16"/>
        </w:rPr>
        <w:t xml:space="preserve">    </w:t>
      </w:r>
      <w:r w:rsidRPr="000D041D">
        <w:rPr>
          <w:rFonts w:cs="Arial"/>
          <w:sz w:val="18"/>
        </w:rPr>
        <w:t>2.5 - 3</w:t>
      </w:r>
      <w:r w:rsidRPr="000D041D">
        <w:rPr>
          <w:rFonts w:cs="Arial"/>
          <w:sz w:val="18"/>
        </w:rPr>
        <w:tab/>
        <w:t>1,3 - 1,5</w:t>
      </w:r>
      <w:r w:rsidRPr="000D041D">
        <w:rPr>
          <w:rFonts w:cs="Arial"/>
          <w:sz w:val="18"/>
        </w:rPr>
        <w:tab/>
        <w:t>2 - 3</w:t>
      </w:r>
      <w:r w:rsidRPr="000D041D">
        <w:rPr>
          <w:rFonts w:cs="Arial"/>
          <w:sz w:val="18"/>
        </w:rPr>
        <w:tab/>
        <w:t>15 - 20 %</w:t>
      </w:r>
    </w:p>
    <w:p w:rsidR="009A49D9" w:rsidRPr="000D041D" w:rsidRDefault="009A49D9">
      <w:pPr>
        <w:rPr>
          <w:rFonts w:ascii="Arial" w:hAnsi="Arial" w:cs="Arial"/>
          <w:sz w:val="18"/>
        </w:rPr>
        <w:sectPr w:rsidR="009A49D9" w:rsidRPr="000D041D">
          <w:type w:val="continuous"/>
          <w:pgSz w:w="11910" w:h="16850"/>
          <w:pgMar w:top="720" w:right="1240" w:bottom="880" w:left="1260" w:header="720" w:footer="720" w:gutter="0"/>
          <w:cols w:space="720"/>
        </w:sectPr>
      </w:pPr>
    </w:p>
    <w:p w:rsidR="009A49D9" w:rsidRPr="000D041D" w:rsidRDefault="000B204A">
      <w:pPr>
        <w:tabs>
          <w:tab w:val="left" w:pos="3065"/>
          <w:tab w:val="left" w:pos="4754"/>
        </w:tabs>
        <w:spacing w:before="1"/>
        <w:ind w:right="87"/>
        <w:jc w:val="right"/>
        <w:rPr>
          <w:rFonts w:ascii="Arial" w:eastAsia="Arial" w:hAnsi="Arial" w:cs="Arial"/>
          <w:sz w:val="18"/>
        </w:rPr>
      </w:pPr>
      <w:r w:rsidRPr="000D041D">
        <w:rPr>
          <w:rFonts w:ascii="Arial" w:hAnsi="Arial" w:cs="Arial"/>
          <w:b/>
          <w:position w:val="1"/>
          <w:sz w:val="16"/>
        </w:rPr>
        <w:lastRenderedPageBreak/>
        <w:t xml:space="preserve">Безвоздушный </w:t>
      </w:r>
      <w:r w:rsidRPr="000D041D">
        <w:rPr>
          <w:rFonts w:ascii="Arial" w:hAnsi="Arial" w:cs="Arial"/>
          <w:sz w:val="18"/>
        </w:rPr>
        <w:tab/>
        <w:t>120 - 150</w:t>
      </w:r>
      <w:r w:rsidRPr="000D041D">
        <w:rPr>
          <w:rFonts w:ascii="Arial" w:hAnsi="Arial" w:cs="Arial"/>
          <w:sz w:val="18"/>
        </w:rPr>
        <w:tab/>
        <w:t>0,4 - 0,5</w:t>
      </w:r>
    </w:p>
    <w:p w:rsidR="009A49D9" w:rsidRPr="000D041D" w:rsidRDefault="000B204A">
      <w:pPr>
        <w:pStyle w:val="a3"/>
        <w:ind w:left="0"/>
        <w:jc w:val="right"/>
        <w:rPr>
          <w:rFonts w:cs="Arial"/>
          <w:sz w:val="18"/>
        </w:rPr>
      </w:pPr>
      <w:r w:rsidRPr="000D041D">
        <w:rPr>
          <w:rFonts w:cs="Arial"/>
          <w:sz w:val="18"/>
        </w:rPr>
        <w:t>(65 - 95 °)</w:t>
      </w:r>
    </w:p>
    <w:p w:rsidR="009A49D9" w:rsidRPr="000D041D" w:rsidRDefault="000B204A">
      <w:pPr>
        <w:pStyle w:val="a3"/>
        <w:tabs>
          <w:tab w:val="left" w:pos="1503"/>
        </w:tabs>
        <w:rPr>
          <w:rFonts w:cs="Arial"/>
          <w:sz w:val="18"/>
        </w:rPr>
      </w:pPr>
      <w:r w:rsidRPr="000D041D">
        <w:rPr>
          <w:rFonts w:cs="Arial"/>
          <w:sz w:val="18"/>
        </w:rPr>
        <w:br w:type="column"/>
      </w:r>
      <w:r w:rsidRPr="000D041D">
        <w:rPr>
          <w:rFonts w:cs="Arial"/>
          <w:sz w:val="18"/>
        </w:rPr>
        <w:lastRenderedPageBreak/>
        <w:t>1</w:t>
      </w:r>
      <w:r w:rsidRPr="000D041D">
        <w:rPr>
          <w:rFonts w:cs="Arial"/>
          <w:sz w:val="18"/>
        </w:rPr>
        <w:tab/>
        <w:t>0 - 5 %</w:t>
      </w:r>
    </w:p>
    <w:p w:rsidR="009A49D9" w:rsidRPr="000D041D" w:rsidRDefault="009A49D9">
      <w:pPr>
        <w:rPr>
          <w:rFonts w:ascii="Arial" w:hAnsi="Arial" w:cs="Arial"/>
          <w:sz w:val="18"/>
        </w:rPr>
        <w:sectPr w:rsidR="009A49D9" w:rsidRPr="000D041D">
          <w:type w:val="continuous"/>
          <w:pgSz w:w="11910" w:h="16850"/>
          <w:pgMar w:top="720" w:right="1240" w:bottom="880" w:left="1260" w:header="720" w:footer="720" w:gutter="0"/>
          <w:cols w:num="2" w:space="720" w:equalWidth="0">
            <w:col w:w="5772" w:space="961"/>
            <w:col w:w="2677"/>
          </w:cols>
        </w:sectPr>
      </w:pPr>
    </w:p>
    <w:p w:rsidR="009A49D9" w:rsidRPr="000D041D" w:rsidRDefault="00243C1C">
      <w:pPr>
        <w:spacing w:before="8" w:line="120" w:lineRule="exact"/>
        <w:rPr>
          <w:rFonts w:ascii="Arial" w:hAnsi="Arial" w:cs="Arial"/>
          <w:sz w:val="8"/>
          <w:szCs w:val="12"/>
        </w:rPr>
      </w:pPr>
      <w:r>
        <w:rPr>
          <w:rFonts w:ascii="Arial" w:hAnsi="Arial" w:cs="Arial"/>
          <w:sz w:val="18"/>
        </w:rPr>
        <w:lastRenderedPageBreak/>
        <w:pict>
          <v:group id="_x0000_s1078" style="position:absolute;margin-left:55.2pt;margin-top:28.25pt;width:478.2pt;height:759.35pt;z-index:-251659264;mso-position-horizontal-relative:page;mso-position-vertical-relative:page" coordorigin="1104,565" coordsize="9564,151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3" type="#_x0000_t75" style="position:absolute;left:1140;top:588;width:2841;height:1520">
              <v:imagedata r:id="rId9" o:title=""/>
            </v:shape>
            <v:group id="_x0000_s1121" style="position:absolute;left:3970;top:598;width:5104;height:1501" coordorigin="3970,598" coordsize="5104,1501">
              <v:shape id="_x0000_s1122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119" style="position:absolute;left:4043;top:598;width:4962;height:142" coordorigin="4043,598" coordsize="4962,142">
              <v:shape id="_x0000_s1120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117" style="position:absolute;left:4043;top:739;width:4962;height:468" coordorigin="4043,739" coordsize="4962,468">
              <v:shape id="_x0000_s1118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115" style="position:absolute;left:4043;top:1207;width:4962;height:284" coordorigin="4043,1207" coordsize="4962,284">
              <v:shape id="_x0000_s1116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113" style="position:absolute;left:4043;top:1490;width:4962;height:378" coordorigin="4043,1490" coordsize="4962,378">
              <v:shape id="_x0000_s1114" style="position:absolute;left:4043;top:1490;width:4962;height:378" coordorigin="4043,1490" coordsize="4962,378" path="m4043,1868r4961,l9004,1490r-4961,l4043,1868xe" fillcolor="#f1f1f1" stroked="f">
                <v:path arrowok="t"/>
              </v:shape>
            </v:group>
            <v:group id="_x0000_s1111" style="position:absolute;left:9076;top:598;width:1547;height:1501" coordorigin="9076,598" coordsize="1547,1501">
              <v:shape id="_x0000_s1112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109" style="position:absolute;left:9148;top:598;width:1419;height:92" coordorigin="9148,598" coordsize="1419,92">
              <v:shape id="_x0000_s1110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107" style="position:absolute;left:9148;top:689;width:1419;height:92" coordorigin="9148,689" coordsize="1419,92">
              <v:shape id="_x0000_s1108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105" style="position:absolute;left:9148;top:780;width:1419;height:228" coordorigin="9148,780" coordsize="1419,228">
              <v:shape id="_x0000_s1106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103" style="position:absolute;left:9148;top:1008;width:1419;height:228" coordorigin="9148,1008" coordsize="1419,228">
              <v:shape id="_x0000_s1104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101" style="position:absolute;left:9148;top:1236;width:1419;height:228" coordorigin="9148,1236" coordsize="1419,228">
              <v:shape id="_x0000_s1102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099" style="position:absolute;left:9148;top:1464;width:1419;height:228" coordorigin="9148,1464" coordsize="1419,228">
              <v:shape id="_x0000_s1100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97" style="position:absolute;left:1121;top:582;width:9530;height:2" coordorigin="1121,582" coordsize="9530,2">
              <v:shape id="_x0000_s1098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95" style="position:absolute;left:1150;top:596;width:9473;height:2" coordorigin="1150,596" coordsize="9473,2">
              <v:shape id="_x0000_s1096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93" style="position:absolute;left:1135;top:598;width:2;height:15125" coordorigin="1135,598" coordsize="2,15125">
              <v:shape id="_x0000_s1094" style="position:absolute;left:1135;top:598;width:2;height:15125" coordorigin="1135,598" coordsize="0,15125" path="m1135,598r,15124e" filled="f" strokeweight="1.54pt">
                <v:path arrowok="t"/>
              </v:shape>
            </v:group>
            <v:group id="_x0000_s1091" style="position:absolute;left:10636;top:598;width:2;height:15125" coordorigin="10636,598" coordsize="2,15125">
              <v:shape id="_x0000_s1092" style="position:absolute;left:10636;top:598;width:2;height:15125" coordorigin="10636,598" coordsize="0,15125" path="m10636,598r,15124e" filled="f" strokeweight="1.54pt">
                <v:path arrowok="t"/>
              </v:shape>
            </v:group>
            <v:group id="_x0000_s1089" style="position:absolute;left:1121;top:2116;width:9530;height:2" coordorigin="1121,2116" coordsize="9530,2">
              <v:shape id="_x0000_s1090" style="position:absolute;left:1121;top:2116;width:9530;height:2" coordorigin="1121,2116" coordsize="9530,0" path="m1121,2116r9530,e" filled="f" strokeweight="1.66pt">
                <v:path arrowok="t"/>
              </v:shape>
            </v:group>
            <v:group id="_x0000_s1087" style="position:absolute;left:1121;top:2673;width:9530;height:2" coordorigin="1121,2673" coordsize="9530,2">
              <v:shape id="_x0000_s1088" style="position:absolute;left:1121;top:2673;width:9530;height:2" coordorigin="1121,2673" coordsize="9530,0" path="m1121,2673r9530,e" filled="f" strokeweight="1.66pt">
                <v:path arrowok="t"/>
              </v:shape>
            </v:group>
            <v:group id="_x0000_s1085" style="position:absolute;left:1121;top:9723;width:9530;height:2" coordorigin="1121,9723" coordsize="9530,2">
              <v:shape id="_x0000_s1086" style="position:absolute;left:1121;top:9723;width:9530;height:2" coordorigin="1121,9723" coordsize="9530,0" path="m1121,9723r9530,e" filled="f" strokeweight="1.66pt">
                <v:path arrowok="t"/>
              </v:shape>
            </v:group>
            <v:group id="_x0000_s1083" style="position:absolute;left:1121;top:10279;width:9530;height:2" coordorigin="1121,10279" coordsize="9530,2">
              <v:shape id="_x0000_s1084" style="position:absolute;left:1121;top:10279;width:9530;height:2" coordorigin="1121,10279" coordsize="9530,0" path="m1121,10279r9530,e" filled="f" strokeweight="1.66pt">
                <v:path arrowok="t"/>
              </v:shape>
            </v:group>
            <v:group id="_x0000_s1081" style="position:absolute;left:1121;top:14806;width:9530;height:2" coordorigin="1121,14806" coordsize="9530,2">
              <v:shape id="_x0000_s1082" style="position:absolute;left:1121;top:14806;width:9530;height:2" coordorigin="1121,14806" coordsize="9530,0" path="m1121,14806r9530,e" filled="f" strokeweight="1.66pt">
                <v:path arrowok="t"/>
              </v:shape>
            </v:group>
            <v:group id="_x0000_s1079" style="position:absolute;left:1121;top:15736;width:9530;height:2" coordorigin="1121,15736" coordsize="9530,2">
              <v:shape id="_x0000_s1080" style="position:absolute;left:1121;top:15736;width:9530;height:2" coordorigin="1121,15736" coordsize="9530,0" path="m1121,15736r9530,e" filled="f" strokeweight="1.54pt">
                <v:path arrowok="t"/>
              </v:shape>
            </v:group>
            <w10:wrap anchorx="page" anchory="page"/>
          </v:group>
        </w:pict>
      </w:r>
    </w:p>
    <w:p w:rsidR="009A49D9" w:rsidRPr="000D041D" w:rsidRDefault="000D041D" w:rsidP="000D041D">
      <w:pPr>
        <w:pStyle w:val="4"/>
        <w:tabs>
          <w:tab w:val="left" w:pos="3128"/>
          <w:tab w:val="left" w:pos="4565"/>
          <w:tab w:val="left" w:pos="6397"/>
          <w:tab w:val="left" w:pos="7902"/>
        </w:tabs>
        <w:ind w:left="2880" w:hanging="2765"/>
        <w:rPr>
          <w:b w:val="0"/>
          <w:bCs w:val="0"/>
          <w:sz w:val="8"/>
          <w:szCs w:val="8"/>
        </w:rPr>
      </w:pPr>
      <w:r>
        <w:rPr>
          <w:rFonts w:cs="Arial"/>
          <w:sz w:val="18"/>
        </w:rPr>
        <w:t>Высыхание</w:t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  <w:proofErr w:type="gramStart"/>
      <w:r w:rsidR="000B204A" w:rsidRPr="000D041D">
        <w:rPr>
          <w:rFonts w:cs="Arial"/>
          <w:sz w:val="18"/>
        </w:rPr>
        <w:t>Устойчива</w:t>
      </w:r>
      <w:proofErr w:type="gramEnd"/>
      <w:r w:rsidR="000B204A" w:rsidRPr="000D041D">
        <w:rPr>
          <w:sz w:val="18"/>
        </w:rPr>
        <w:tab/>
        <w:t xml:space="preserve">Безопасное </w:t>
      </w:r>
      <w:r>
        <w:rPr>
          <w:sz w:val="18"/>
        </w:rPr>
        <w:t xml:space="preserve">       </w:t>
      </w:r>
      <w:r>
        <w:rPr>
          <w:sz w:val="18"/>
        </w:rPr>
        <w:tab/>
        <w:t>Г</w:t>
      </w:r>
      <w:r w:rsidRPr="000D041D">
        <w:rPr>
          <w:sz w:val="18"/>
        </w:rPr>
        <w:t xml:space="preserve">отова к </w:t>
      </w:r>
      <w:r>
        <w:rPr>
          <w:sz w:val="18"/>
        </w:rPr>
        <w:tab/>
        <w:t>П</w:t>
      </w:r>
      <w:r w:rsidRPr="000D041D">
        <w:rPr>
          <w:sz w:val="18"/>
        </w:rPr>
        <w:t>овторное</w:t>
      </w:r>
      <w:r w:rsidR="000B204A" w:rsidRPr="000D041D">
        <w:rPr>
          <w:sz w:val="18"/>
        </w:rPr>
        <w:br/>
      </w:r>
      <w:r>
        <w:rPr>
          <w:rFonts w:cs="Arial"/>
          <w:sz w:val="18"/>
        </w:rPr>
        <w:t xml:space="preserve">     </w:t>
      </w:r>
      <w:r w:rsidRPr="000D041D">
        <w:rPr>
          <w:rFonts w:cs="Arial"/>
          <w:sz w:val="18"/>
        </w:rPr>
        <w:t>к пыли</w:t>
      </w:r>
      <w:r w:rsidRPr="000D041D">
        <w:rPr>
          <w:sz w:val="18"/>
        </w:rPr>
        <w:t xml:space="preserve"> </w:t>
      </w:r>
      <w:r>
        <w:rPr>
          <w:sz w:val="18"/>
        </w:rPr>
        <w:tab/>
      </w:r>
      <w:r w:rsidR="000B204A" w:rsidRPr="000D041D">
        <w:rPr>
          <w:sz w:val="18"/>
        </w:rPr>
        <w:t xml:space="preserve">прикосновение </w:t>
      </w:r>
      <w:r>
        <w:rPr>
          <w:sz w:val="18"/>
        </w:rPr>
        <w:tab/>
      </w:r>
      <w:r w:rsidRPr="000D041D">
        <w:rPr>
          <w:sz w:val="18"/>
        </w:rPr>
        <w:t xml:space="preserve">использованию </w:t>
      </w:r>
      <w:r>
        <w:rPr>
          <w:sz w:val="18"/>
        </w:rPr>
        <w:tab/>
      </w:r>
      <w:r w:rsidRPr="000D041D">
        <w:rPr>
          <w:sz w:val="18"/>
        </w:rPr>
        <w:t>нанесение</w:t>
      </w:r>
      <w:r w:rsidR="000B204A" w:rsidRPr="000D041D">
        <w:rPr>
          <w:sz w:val="18"/>
        </w:rPr>
        <w:br/>
      </w:r>
    </w:p>
    <w:p w:rsidR="009A49D9" w:rsidRPr="000D041D" w:rsidRDefault="000B204A">
      <w:pPr>
        <w:pStyle w:val="a3"/>
        <w:tabs>
          <w:tab w:val="left" w:pos="3063"/>
          <w:tab w:val="left" w:pos="4692"/>
          <w:tab w:val="left" w:pos="6622"/>
          <w:tab w:val="left" w:pos="8241"/>
        </w:tabs>
        <w:spacing w:before="4"/>
        <w:rPr>
          <w:sz w:val="18"/>
        </w:rPr>
      </w:pPr>
      <w:r w:rsidRPr="000D041D">
        <w:rPr>
          <w:sz w:val="18"/>
        </w:rPr>
        <w:t>Температура объекта 20 °C</w:t>
      </w:r>
      <w:r w:rsidRPr="000D041D">
        <w:rPr>
          <w:sz w:val="18"/>
        </w:rPr>
        <w:tab/>
        <w:t>10 - 12 мин.</w:t>
      </w:r>
      <w:r w:rsidRPr="000D041D">
        <w:rPr>
          <w:sz w:val="18"/>
        </w:rPr>
        <w:tab/>
        <w:t>30 - 35 мин.</w:t>
      </w:r>
      <w:r w:rsidRPr="000D041D">
        <w:rPr>
          <w:sz w:val="18"/>
        </w:rPr>
        <w:tab/>
        <w:t>12 ч</w:t>
      </w:r>
      <w:r w:rsidRPr="000D041D">
        <w:rPr>
          <w:sz w:val="18"/>
        </w:rPr>
        <w:tab/>
        <w:t>12 ч</w:t>
      </w:r>
    </w:p>
    <w:p w:rsidR="009A49D9" w:rsidRPr="000D041D" w:rsidRDefault="000B204A">
      <w:pPr>
        <w:pStyle w:val="a3"/>
        <w:tabs>
          <w:tab w:val="left" w:pos="6474"/>
        </w:tabs>
        <w:rPr>
          <w:sz w:val="18"/>
        </w:rPr>
      </w:pPr>
      <w:r w:rsidRPr="000D041D">
        <w:rPr>
          <w:sz w:val="18"/>
        </w:rPr>
        <w:t>Температура объекта 60 °C</w:t>
      </w:r>
      <w:r w:rsidRPr="000D041D">
        <w:rPr>
          <w:sz w:val="18"/>
        </w:rPr>
        <w:tab/>
        <w:t>90 мин.</w:t>
      </w:r>
    </w:p>
    <w:p w:rsidR="009A49D9" w:rsidRPr="000F63FF" w:rsidRDefault="000B204A" w:rsidP="000F63FF">
      <w:pPr>
        <w:pStyle w:val="a3"/>
        <w:ind w:left="0" w:right="288"/>
        <w:jc w:val="center"/>
        <w:rPr>
          <w:sz w:val="18"/>
        </w:rPr>
      </w:pPr>
      <w:r w:rsidRPr="000D041D">
        <w:rPr>
          <w:sz w:val="18"/>
        </w:rPr>
        <w:t>Полное отверждение через 6 - 7 дней (при 20 °C).</w:t>
      </w:r>
    </w:p>
    <w:p w:rsidR="009A49D9" w:rsidRPr="000D041D" w:rsidRDefault="000B204A" w:rsidP="000F63FF">
      <w:pPr>
        <w:spacing w:before="120"/>
        <w:ind w:left="187" w:right="181" w:hanging="6"/>
        <w:jc w:val="center"/>
        <w:rPr>
          <w:rFonts w:ascii="Arial" w:eastAsia="Arial" w:hAnsi="Arial" w:cs="Arial"/>
          <w:sz w:val="12"/>
          <w:szCs w:val="16"/>
        </w:rPr>
      </w:pPr>
      <w:r w:rsidRPr="000D041D">
        <w:rPr>
          <w:rFonts w:ascii="Arial"/>
          <w:sz w:val="12"/>
        </w:rPr>
        <w:t>Этот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лист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технических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данных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представлен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исключительно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для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ознакомления</w:t>
      </w:r>
      <w:r w:rsidRPr="000D041D">
        <w:rPr>
          <w:rFonts w:ascii="Arial"/>
          <w:sz w:val="12"/>
        </w:rPr>
        <w:t xml:space="preserve">! </w:t>
      </w:r>
      <w:r w:rsidRPr="000D041D">
        <w:rPr>
          <w:rFonts w:ascii="Arial"/>
          <w:sz w:val="12"/>
        </w:rPr>
        <w:t>По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нашей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информации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имеющейся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момент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публикации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приведенные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данные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соответствуют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действующим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стандартам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основаны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многолетнем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опыте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производства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данной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продукции</w:t>
      </w:r>
      <w:r w:rsidRPr="000D041D">
        <w:rPr>
          <w:rFonts w:ascii="Arial"/>
          <w:sz w:val="12"/>
        </w:rPr>
        <w:t xml:space="preserve">. </w:t>
      </w:r>
      <w:r w:rsidRPr="000D041D">
        <w:rPr>
          <w:rFonts w:ascii="Arial"/>
          <w:sz w:val="12"/>
        </w:rPr>
        <w:t>Тем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менее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представленная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информация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является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юридически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обязывающей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подразумевает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каких</w:t>
      </w:r>
      <w:r w:rsidRPr="000D041D">
        <w:rPr>
          <w:rFonts w:ascii="Arial"/>
          <w:sz w:val="12"/>
        </w:rPr>
        <w:t>-</w:t>
      </w:r>
      <w:r w:rsidRPr="000D041D">
        <w:rPr>
          <w:rFonts w:ascii="Arial"/>
          <w:sz w:val="12"/>
        </w:rPr>
        <w:t>либо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гарантий</w:t>
      </w:r>
      <w:r w:rsidRPr="000D041D">
        <w:rPr>
          <w:rFonts w:ascii="Arial"/>
          <w:sz w:val="12"/>
        </w:rPr>
        <w:t xml:space="preserve">. </w:t>
      </w:r>
      <w:r w:rsidRPr="000D041D">
        <w:rPr>
          <w:rFonts w:ascii="Arial"/>
          <w:sz w:val="12"/>
        </w:rPr>
        <w:t>При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работе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продукцией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следует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соблюдать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рекомендации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содержащиеся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в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соответствующих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паспортах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безопасности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материалов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указания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этикетке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продукции</w:t>
      </w:r>
      <w:r w:rsidRPr="000D041D">
        <w:rPr>
          <w:rFonts w:ascii="Arial"/>
          <w:sz w:val="12"/>
        </w:rPr>
        <w:t xml:space="preserve">. </w:t>
      </w:r>
      <w:r w:rsidRPr="000D041D">
        <w:rPr>
          <w:rFonts w:ascii="Arial"/>
          <w:sz w:val="12"/>
        </w:rPr>
        <w:t>Компания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оставляет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за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собой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право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в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любое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время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добавлять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удалять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или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изменять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информацию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без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предварительного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уведомления</w:t>
      </w:r>
      <w:r w:rsidRPr="000D041D">
        <w:rPr>
          <w:rFonts w:ascii="Arial"/>
          <w:sz w:val="12"/>
        </w:rPr>
        <w:t>.</w:t>
      </w:r>
    </w:p>
    <w:p w:rsidR="009A49D9" w:rsidRPr="000D041D" w:rsidRDefault="009A49D9">
      <w:pPr>
        <w:jc w:val="center"/>
        <w:rPr>
          <w:rFonts w:ascii="Arial" w:eastAsia="Arial" w:hAnsi="Arial" w:cs="Arial"/>
          <w:sz w:val="12"/>
          <w:szCs w:val="16"/>
        </w:rPr>
        <w:sectPr w:rsidR="009A49D9" w:rsidRPr="000D041D">
          <w:type w:val="continuous"/>
          <w:pgSz w:w="11910" w:h="16850"/>
          <w:pgMar w:top="720" w:right="1240" w:bottom="880" w:left="1260" w:header="720" w:footer="720" w:gutter="0"/>
          <w:cols w:space="720"/>
        </w:sectPr>
      </w:pPr>
    </w:p>
    <w:p w:rsidR="009A49D9" w:rsidRPr="000D041D" w:rsidRDefault="000B204A">
      <w:pPr>
        <w:pStyle w:val="1"/>
        <w:ind w:right="263"/>
        <w:jc w:val="center"/>
        <w:rPr>
          <w:b w:val="0"/>
          <w:bCs w:val="0"/>
          <w:sz w:val="32"/>
        </w:rPr>
      </w:pPr>
      <w:r w:rsidRPr="000D041D">
        <w:rPr>
          <w:sz w:val="32"/>
        </w:rPr>
        <w:lastRenderedPageBreak/>
        <w:t>AK 232-30</w:t>
      </w:r>
    </w:p>
    <w:p w:rsidR="009A49D9" w:rsidRPr="000D041D" w:rsidRDefault="000B204A">
      <w:pPr>
        <w:pStyle w:val="3"/>
        <w:spacing w:before="7"/>
        <w:ind w:left="3628" w:right="265"/>
        <w:jc w:val="center"/>
        <w:rPr>
          <w:b w:val="0"/>
          <w:bCs w:val="0"/>
          <w:sz w:val="20"/>
        </w:rPr>
      </w:pPr>
      <w:r w:rsidRPr="000D041D">
        <w:rPr>
          <w:sz w:val="20"/>
        </w:rPr>
        <w:t>Синтетическая HB шелковисто-матовая краска для верхних покрытий</w:t>
      </w:r>
    </w:p>
    <w:p w:rsidR="009A49D9" w:rsidRPr="000D041D" w:rsidRDefault="000B204A">
      <w:pPr>
        <w:spacing w:before="7"/>
        <w:ind w:left="3628" w:right="262"/>
        <w:jc w:val="center"/>
        <w:rPr>
          <w:rFonts w:ascii="Arial" w:eastAsia="Arial" w:hAnsi="Arial" w:cs="Arial"/>
          <w:sz w:val="24"/>
          <w:szCs w:val="32"/>
        </w:rPr>
      </w:pPr>
      <w:r w:rsidRPr="000D041D">
        <w:rPr>
          <w:rFonts w:ascii="Arial"/>
          <w:b/>
          <w:sz w:val="24"/>
        </w:rPr>
        <w:t>Информация</w:t>
      </w:r>
      <w:r w:rsidRPr="000D041D">
        <w:rPr>
          <w:rFonts w:ascii="Arial"/>
          <w:b/>
          <w:sz w:val="24"/>
        </w:rPr>
        <w:t xml:space="preserve"> </w:t>
      </w:r>
      <w:r w:rsidRPr="000D041D">
        <w:rPr>
          <w:rFonts w:ascii="Arial"/>
          <w:b/>
          <w:sz w:val="24"/>
        </w:rPr>
        <w:t>о</w:t>
      </w:r>
      <w:r w:rsidRPr="000D041D">
        <w:rPr>
          <w:rFonts w:ascii="Arial"/>
          <w:b/>
          <w:sz w:val="24"/>
        </w:rPr>
        <w:t xml:space="preserve"> </w:t>
      </w:r>
      <w:r w:rsidRPr="000D041D">
        <w:rPr>
          <w:rFonts w:ascii="Arial"/>
          <w:b/>
          <w:sz w:val="24"/>
        </w:rPr>
        <w:t>продукции</w:t>
      </w:r>
    </w:p>
    <w:p w:rsidR="009A49D9" w:rsidRPr="000D041D" w:rsidRDefault="000B204A">
      <w:pPr>
        <w:spacing w:before="4" w:line="280" w:lineRule="exact"/>
        <w:rPr>
          <w:szCs w:val="28"/>
        </w:rPr>
      </w:pPr>
      <w:r w:rsidRPr="000D041D">
        <w:rPr>
          <w:sz w:val="18"/>
        </w:rPr>
        <w:br w:type="column"/>
      </w:r>
    </w:p>
    <w:p w:rsidR="009A49D9" w:rsidRPr="000D041D" w:rsidRDefault="000B204A" w:rsidP="000F63FF">
      <w:pPr>
        <w:spacing w:line="475" w:lineRule="auto"/>
        <w:ind w:left="709" w:right="368"/>
        <w:rPr>
          <w:rFonts w:ascii="Arial" w:eastAsia="Arial" w:hAnsi="Arial" w:cs="Arial"/>
          <w:sz w:val="16"/>
          <w:szCs w:val="20"/>
        </w:rPr>
      </w:pPr>
      <w:proofErr w:type="spellStart"/>
      <w:r w:rsidRPr="000D041D">
        <w:rPr>
          <w:rFonts w:ascii="Arial"/>
          <w:sz w:val="16"/>
        </w:rPr>
        <w:t>gb</w:t>
      </w:r>
      <w:proofErr w:type="spellEnd"/>
      <w:r w:rsidRPr="000D041D">
        <w:rPr>
          <w:rFonts w:ascii="Arial"/>
          <w:sz w:val="16"/>
        </w:rPr>
        <w:t xml:space="preserve"> 2/1214 </w:t>
      </w:r>
      <w:r w:rsidRPr="000D041D">
        <w:rPr>
          <w:rFonts w:ascii="Arial"/>
          <w:sz w:val="16"/>
        </w:rPr>
        <w:t>страница</w:t>
      </w:r>
      <w:r w:rsidRPr="000D041D">
        <w:rPr>
          <w:rFonts w:ascii="Arial"/>
          <w:sz w:val="16"/>
        </w:rPr>
        <w:t xml:space="preserve"> 2 / 2</w:t>
      </w:r>
    </w:p>
    <w:p w:rsidR="009A49D9" w:rsidRPr="000D041D" w:rsidRDefault="009A49D9">
      <w:pPr>
        <w:spacing w:line="475" w:lineRule="auto"/>
        <w:rPr>
          <w:rFonts w:ascii="Arial" w:eastAsia="Arial" w:hAnsi="Arial" w:cs="Arial"/>
          <w:sz w:val="16"/>
          <w:szCs w:val="20"/>
        </w:rPr>
        <w:sectPr w:rsidR="009A49D9" w:rsidRPr="000D041D">
          <w:pgSz w:w="11910" w:h="16850"/>
          <w:pgMar w:top="720" w:right="1240" w:bottom="880" w:left="1260" w:header="0" w:footer="698" w:gutter="0"/>
          <w:cols w:num="2" w:space="720" w:equalWidth="0">
            <w:col w:w="7161" w:space="40"/>
            <w:col w:w="2209"/>
          </w:cols>
        </w:sectPr>
      </w:pPr>
    </w:p>
    <w:p w:rsidR="009A49D9" w:rsidRPr="000D041D" w:rsidRDefault="00243C1C">
      <w:pPr>
        <w:spacing w:line="200" w:lineRule="exact"/>
        <w:rPr>
          <w:sz w:val="16"/>
          <w:szCs w:val="20"/>
        </w:rPr>
      </w:pPr>
      <w:r>
        <w:rPr>
          <w:sz w:val="18"/>
        </w:rPr>
        <w:lastRenderedPageBreak/>
        <w:pict>
          <v:group id="_x0000_s1026" style="position:absolute;margin-left:55.2pt;margin-top:28.25pt;width:478.2pt;height:756.8pt;z-index:-251658240;mso-position-horizontal-relative:page;mso-position-vertical-relative:page" coordorigin="1104,565" coordsize="9564,15136">
            <v:shape id="_x0000_s1077" type="#_x0000_t75" style="position:absolute;left:1140;top:588;width:2841;height:1520">
              <v:imagedata r:id="rId9" o:title=""/>
            </v:shape>
            <v:group id="_x0000_s1075" style="position:absolute;left:3970;top:598;width:5104;height:1501" coordorigin="3970,598" coordsize="5104,1501">
              <v:shape id="_x0000_s1076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073" style="position:absolute;left:4043;top:598;width:4962;height:142" coordorigin="4043,598" coordsize="4962,142">
              <v:shape id="_x0000_s1074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071" style="position:absolute;left:4043;top:739;width:4962;height:468" coordorigin="4043,739" coordsize="4962,468">
              <v:shape id="_x0000_s1072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069" style="position:absolute;left:4043;top:1207;width:4962;height:284" coordorigin="4043,1207" coordsize="4962,284">
              <v:shape id="_x0000_s1070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067" style="position:absolute;left:4043;top:1490;width:4962;height:378" coordorigin="4043,1490" coordsize="4962,378">
              <v:shape id="_x0000_s1068" style="position:absolute;left:4043;top:1490;width:4962;height:378" coordorigin="4043,1490" coordsize="4962,378" path="m4043,1868r4961,l9004,1490r-4961,l4043,1868xe" fillcolor="#f1f1f1" stroked="f">
                <v:path arrowok="t"/>
              </v:shape>
            </v:group>
            <v:group id="_x0000_s1065" style="position:absolute;left:9076;top:598;width:1547;height:1501" coordorigin="9076,598" coordsize="1547,1501">
              <v:shape id="_x0000_s1066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063" style="position:absolute;left:9148;top:598;width:1419;height:92" coordorigin="9148,598" coordsize="1419,92">
              <v:shape id="_x0000_s1064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061" style="position:absolute;left:9148;top:689;width:1419;height:92" coordorigin="9148,689" coordsize="1419,92">
              <v:shape id="_x0000_s1062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059" style="position:absolute;left:9148;top:780;width:1419;height:228" coordorigin="9148,780" coordsize="1419,228">
              <v:shape id="_x0000_s1060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057" style="position:absolute;left:9148;top:1008;width:1419;height:228" coordorigin="9148,1008" coordsize="1419,228">
              <v:shape id="_x0000_s1058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055" style="position:absolute;left:9148;top:1236;width:1419;height:228" coordorigin="9148,1236" coordsize="1419,228">
              <v:shape id="_x0000_s1056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053" style="position:absolute;left:9148;top:1464;width:1419;height:228" coordorigin="9148,1464" coordsize="1419,228">
              <v:shape id="_x0000_s1054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51" style="position:absolute;left:1121;top:582;width:9530;height:2" coordorigin="1121,582" coordsize="9530,2">
              <v:shape id="_x0000_s1052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49" style="position:absolute;left:1150;top:596;width:9473;height:2" coordorigin="1150,596" coordsize="9473,2">
              <v:shape id="_x0000_s1050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47" style="position:absolute;left:1135;top:598;width:2;height:15074" coordorigin="1135,598" coordsize="2,15074">
              <v:shape id="_x0000_s1048" style="position:absolute;left:1135;top:598;width:2;height:15074" coordorigin="1135,598" coordsize="0,15074" path="m1135,598r,15074e" filled="f" strokeweight="1.54pt">
                <v:path arrowok="t"/>
              </v:shape>
            </v:group>
            <v:group id="_x0000_s1045" style="position:absolute;left:10636;top:598;width:2;height:15074" coordorigin="10636,598" coordsize="2,15074">
              <v:shape id="_x0000_s1046" style="position:absolute;left:10636;top:598;width:2;height:15074" coordorigin="10636,598" coordsize="0,15074" path="m10636,598r,15074e" filled="f" strokeweight="1.54pt">
                <v:path arrowok="t"/>
              </v:shape>
            </v:group>
            <v:group id="_x0000_s1043" style="position:absolute;left:1121;top:2114;width:9530;height:2" coordorigin="1121,2114" coordsize="9530,2">
              <v:shape id="_x0000_s1044" style="position:absolute;left:1121;top:2114;width:9530;height:2" coordorigin="1121,2114" coordsize="9530,0" path="m1121,2114r9530,e" filled="f" strokeweight="1.66pt">
                <v:path arrowok="t"/>
              </v:shape>
            </v:group>
            <v:group id="_x0000_s1041" style="position:absolute;left:1121;top:5154;width:9530;height:2" coordorigin="1121,5154" coordsize="9530,2">
              <v:shape id="_x0000_s1042" style="position:absolute;left:1121;top:5154;width:9530;height:2" coordorigin="1121,5154" coordsize="9530,0" path="m1121,5154r9530,e" filled="f" strokeweight="1.66pt">
                <v:path arrowok="t"/>
              </v:shape>
            </v:group>
            <v:group id="_x0000_s1039" style="position:absolute;left:1121;top:5712;width:9530;height:2" coordorigin="1121,5712" coordsize="9530,2">
              <v:shape id="_x0000_s1040" style="position:absolute;left:1121;top:5712;width:9530;height:2" coordorigin="1121,5712" coordsize="9530,0" path="m1121,5712r9530,e" filled="f" strokeweight="1.66pt">
                <v:path arrowok="t"/>
              </v:shape>
            </v:group>
            <v:group id="_x0000_s1037" style="position:absolute;left:1121;top:6890;width:9530;height:2" coordorigin="1121,6890" coordsize="9530,2">
              <v:shape id="_x0000_s1038" style="position:absolute;left:1121;top:6890;width:9530;height:2" coordorigin="1121,6890" coordsize="9530,0" path="m1121,6890r9530,e" filled="f" strokeweight="1.66pt">
                <v:path arrowok="t"/>
              </v:shape>
            </v:group>
            <v:group id="_x0000_s1035" style="position:absolute;left:1121;top:7447;width:9530;height:2" coordorigin="1121,7447" coordsize="9530,2">
              <v:shape id="_x0000_s1036" style="position:absolute;left:1121;top:7447;width:9530;height:2" coordorigin="1121,7447" coordsize="9530,0" path="m1121,7447r9530,e" filled="f" strokeweight="1.66pt">
                <v:path arrowok="t"/>
              </v:shape>
            </v:group>
            <v:group id="_x0000_s1033" style="position:absolute;left:1121;top:8625;width:9530;height:2" coordorigin="1121,8625" coordsize="9530,2">
              <v:shape id="_x0000_s1034" style="position:absolute;left:1121;top:8625;width:9530;height:2" coordorigin="1121,8625" coordsize="9530,0" path="m1121,8625r9530,e" filled="f" strokeweight="1.66pt">
                <v:path arrowok="t"/>
              </v:shape>
            </v:group>
            <v:group id="_x0000_s1031" style="position:absolute;left:1121;top:9180;width:9530;height:2" coordorigin="1121,9180" coordsize="9530,2">
              <v:shape id="_x0000_s1032" style="position:absolute;left:1121;top:9180;width:9530;height:2" coordorigin="1121,9180" coordsize="9530,0" path="m1121,9180r9530,e" filled="f" strokeweight="1.66pt">
                <v:path arrowok="t"/>
              </v:shape>
            </v:group>
            <v:group id="_x0000_s1029" style="position:absolute;left:1121;top:14686;width:9530;height:2" coordorigin="1121,14686" coordsize="9530,2">
              <v:shape id="_x0000_s1030" style="position:absolute;left:1121;top:14686;width:9530;height:2" coordorigin="1121,14686" coordsize="9530,0" path="m1121,14686r9530,e" filled="f" strokeweight="1.66pt">
                <v:path arrowok="t"/>
              </v:shape>
            </v:group>
            <v:group id="_x0000_s1027" style="position:absolute;left:1121;top:15686;width:9530;height:2" coordorigin="1121,15686" coordsize="9530,2">
              <v:shape id="_x0000_s1028" style="position:absolute;left:1121;top:15686;width:9530;height:2" coordorigin="1121,15686" coordsize="9530,0" path="m1121,15686r9530,e" filled="f" strokeweight="1.54pt">
                <v:path arrowok="t"/>
              </v:shape>
            </v:group>
            <w10:wrap anchorx="page" anchory="page"/>
          </v:group>
        </w:pict>
      </w:r>
    </w:p>
    <w:p w:rsidR="009A49D9" w:rsidRPr="000D041D" w:rsidRDefault="009A49D9">
      <w:pPr>
        <w:spacing w:line="200" w:lineRule="exact"/>
        <w:rPr>
          <w:sz w:val="16"/>
          <w:szCs w:val="20"/>
        </w:rPr>
      </w:pPr>
    </w:p>
    <w:p w:rsidR="009A49D9" w:rsidRPr="000D041D" w:rsidRDefault="000B204A">
      <w:pPr>
        <w:tabs>
          <w:tab w:val="left" w:pos="2952"/>
        </w:tabs>
        <w:spacing w:before="69" w:line="260" w:lineRule="exact"/>
        <w:ind w:left="115"/>
        <w:rPr>
          <w:rFonts w:ascii="Arial" w:eastAsia="Arial" w:hAnsi="Arial" w:cs="Arial"/>
          <w:sz w:val="18"/>
        </w:rPr>
      </w:pPr>
      <w:r w:rsidRPr="000D041D">
        <w:rPr>
          <w:rFonts w:ascii="Arial" w:hAnsi="Arial"/>
          <w:b/>
          <w:sz w:val="18"/>
        </w:rPr>
        <w:t>Разбавление</w:t>
      </w:r>
      <w:proofErr w:type="gramStart"/>
      <w:r w:rsidRPr="000D041D">
        <w:rPr>
          <w:rFonts w:ascii="Arial" w:hAnsi="Arial"/>
          <w:b/>
          <w:sz w:val="18"/>
        </w:rPr>
        <w:t xml:space="preserve"> :</w:t>
      </w:r>
      <w:proofErr w:type="gramEnd"/>
      <w:r w:rsidRPr="000D041D">
        <w:rPr>
          <w:sz w:val="18"/>
        </w:rPr>
        <w:tab/>
      </w:r>
      <w:proofErr w:type="spellStart"/>
      <w:r w:rsidRPr="000D041D">
        <w:rPr>
          <w:rFonts w:ascii="Arial" w:hAnsi="Arial"/>
          <w:position w:val="1"/>
          <w:sz w:val="18"/>
        </w:rPr>
        <w:t>Mipa</w:t>
      </w:r>
      <w:proofErr w:type="spellEnd"/>
      <w:r w:rsidRPr="000D041D">
        <w:rPr>
          <w:rFonts w:ascii="Arial" w:hAnsi="Arial"/>
          <w:position w:val="1"/>
          <w:sz w:val="18"/>
        </w:rPr>
        <w:t xml:space="preserve"> </w:t>
      </w:r>
      <w:proofErr w:type="spellStart"/>
      <w:r w:rsidRPr="000D041D">
        <w:rPr>
          <w:rFonts w:ascii="Arial" w:hAnsi="Arial"/>
          <w:position w:val="1"/>
          <w:sz w:val="18"/>
        </w:rPr>
        <w:t>Verdünnung</w:t>
      </w:r>
      <w:proofErr w:type="spellEnd"/>
      <w:r w:rsidRPr="000D041D">
        <w:rPr>
          <w:rFonts w:ascii="Arial" w:hAnsi="Arial"/>
          <w:position w:val="1"/>
          <w:sz w:val="18"/>
        </w:rPr>
        <w:t xml:space="preserve"> UN или UN 21</w:t>
      </w:r>
    </w:p>
    <w:p w:rsidR="009A49D9" w:rsidRPr="000D041D" w:rsidRDefault="000B204A">
      <w:pPr>
        <w:pStyle w:val="a3"/>
        <w:spacing w:before="0" w:line="241" w:lineRule="auto"/>
        <w:ind w:left="2953" w:right="105"/>
        <w:jc w:val="both"/>
        <w:rPr>
          <w:sz w:val="18"/>
        </w:rPr>
      </w:pPr>
      <w:r w:rsidRPr="000D041D">
        <w:rPr>
          <w:sz w:val="18"/>
        </w:rPr>
        <w:t xml:space="preserve">Заметное ускорение времени </w:t>
      </w:r>
      <w:proofErr w:type="gramStart"/>
      <w:r w:rsidRPr="000D041D">
        <w:rPr>
          <w:sz w:val="18"/>
        </w:rPr>
        <w:t>высыхания</w:t>
      </w:r>
      <w:proofErr w:type="gramEnd"/>
      <w:r w:rsidRPr="000D041D">
        <w:rPr>
          <w:sz w:val="18"/>
        </w:rPr>
        <w:t xml:space="preserve"> и лучшая стойкость получены посредством использования   </w:t>
      </w:r>
      <w:proofErr w:type="spellStart"/>
      <w:r w:rsidRPr="000D041D">
        <w:rPr>
          <w:sz w:val="18"/>
        </w:rPr>
        <w:t>Mipa</w:t>
      </w:r>
      <w:proofErr w:type="spellEnd"/>
      <w:r w:rsidRPr="000D041D">
        <w:rPr>
          <w:sz w:val="18"/>
        </w:rPr>
        <w:t xml:space="preserve">   </w:t>
      </w:r>
      <w:proofErr w:type="spellStart"/>
      <w:r w:rsidRPr="000D041D">
        <w:rPr>
          <w:sz w:val="18"/>
        </w:rPr>
        <w:t>Härterverdünnung</w:t>
      </w:r>
      <w:proofErr w:type="spellEnd"/>
      <w:r w:rsidRPr="000D041D">
        <w:rPr>
          <w:sz w:val="18"/>
        </w:rPr>
        <w:t xml:space="preserve">.  Добавление в том же количестве вместо </w:t>
      </w:r>
      <w:proofErr w:type="spellStart"/>
      <w:r w:rsidRPr="000D041D">
        <w:rPr>
          <w:sz w:val="18"/>
        </w:rPr>
        <w:t>Mipa</w:t>
      </w:r>
      <w:proofErr w:type="spellEnd"/>
      <w:r w:rsidRPr="000D041D">
        <w:rPr>
          <w:sz w:val="18"/>
        </w:rPr>
        <w:t xml:space="preserve"> </w:t>
      </w:r>
      <w:proofErr w:type="spellStart"/>
      <w:r w:rsidRPr="000D041D">
        <w:rPr>
          <w:sz w:val="18"/>
        </w:rPr>
        <w:t>Verdünnung</w:t>
      </w:r>
      <w:proofErr w:type="spellEnd"/>
      <w:r w:rsidRPr="000D041D">
        <w:rPr>
          <w:sz w:val="18"/>
        </w:rPr>
        <w:t xml:space="preserve"> UN или UN 21.</w:t>
      </w:r>
    </w:p>
    <w:p w:rsidR="009A49D9" w:rsidRPr="000D041D" w:rsidRDefault="000B204A">
      <w:pPr>
        <w:pStyle w:val="a3"/>
        <w:spacing w:before="0"/>
        <w:ind w:left="2953"/>
        <w:jc w:val="both"/>
        <w:rPr>
          <w:sz w:val="18"/>
        </w:rPr>
      </w:pPr>
      <w:r w:rsidRPr="000D041D">
        <w:rPr>
          <w:sz w:val="18"/>
        </w:rPr>
        <w:t>Внимание: в этом случае срок годности составит 2 дня.</w:t>
      </w:r>
    </w:p>
    <w:p w:rsidR="009A49D9" w:rsidRPr="000D041D" w:rsidRDefault="009A49D9">
      <w:pPr>
        <w:spacing w:before="13" w:line="260" w:lineRule="exact"/>
        <w:rPr>
          <w:szCs w:val="26"/>
        </w:rPr>
      </w:pPr>
    </w:p>
    <w:p w:rsidR="009A49D9" w:rsidRPr="000D041D" w:rsidRDefault="000B204A">
      <w:pPr>
        <w:pStyle w:val="4"/>
        <w:tabs>
          <w:tab w:val="left" w:pos="2952"/>
        </w:tabs>
        <w:spacing w:before="0"/>
        <w:rPr>
          <w:b w:val="0"/>
          <w:bCs w:val="0"/>
          <w:sz w:val="18"/>
        </w:rPr>
      </w:pPr>
      <w:r w:rsidRPr="000D041D">
        <w:rPr>
          <w:sz w:val="18"/>
        </w:rPr>
        <w:t>Варианты применения</w:t>
      </w:r>
      <w:proofErr w:type="gramStart"/>
      <w:r w:rsidRPr="000D041D">
        <w:rPr>
          <w:sz w:val="18"/>
        </w:rPr>
        <w:t xml:space="preserve"> :</w:t>
      </w:r>
      <w:proofErr w:type="gramEnd"/>
      <w:r w:rsidRPr="000D041D">
        <w:rPr>
          <w:sz w:val="18"/>
        </w:rPr>
        <w:tab/>
        <w:t>Сталь:</w:t>
      </w:r>
    </w:p>
    <w:p w:rsidR="009A49D9" w:rsidRPr="000D041D" w:rsidRDefault="000B204A">
      <w:pPr>
        <w:pStyle w:val="a3"/>
        <w:spacing w:before="4"/>
        <w:ind w:left="2953"/>
        <w:jc w:val="both"/>
        <w:rPr>
          <w:sz w:val="18"/>
        </w:rPr>
      </w:pPr>
      <w:r w:rsidRPr="000D041D">
        <w:rPr>
          <w:sz w:val="18"/>
        </w:rPr>
        <w:t xml:space="preserve">Верхний слой: AK 232-30 </w:t>
      </w:r>
      <w:r w:rsidR="000F63FF">
        <w:rPr>
          <w:sz w:val="18"/>
        </w:rPr>
        <w:t>(</w:t>
      </w:r>
      <w:r w:rsidRPr="000D041D">
        <w:rPr>
          <w:sz w:val="18"/>
        </w:rPr>
        <w:t>толщина покрытия: 80 - 100 мкм)</w:t>
      </w:r>
    </w:p>
    <w:p w:rsidR="009A49D9" w:rsidRPr="000D041D" w:rsidRDefault="000B204A">
      <w:pPr>
        <w:pStyle w:val="a3"/>
        <w:ind w:left="2953" w:right="105"/>
        <w:jc w:val="both"/>
        <w:rPr>
          <w:sz w:val="18"/>
        </w:rPr>
      </w:pPr>
      <w:r w:rsidRPr="000D041D">
        <w:rPr>
          <w:sz w:val="18"/>
        </w:rPr>
        <w:t>Если требуется высокая антикоррозионная защита, рекомендуется использовать базовое покрытие AK  105-20  (толщина покрытия:  60 - 80 мкм).</w:t>
      </w:r>
    </w:p>
    <w:p w:rsidR="009A49D9" w:rsidRPr="000D041D" w:rsidRDefault="009A49D9">
      <w:pPr>
        <w:spacing w:line="130" w:lineRule="exact"/>
        <w:rPr>
          <w:sz w:val="9"/>
          <w:szCs w:val="13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0B204A">
      <w:pPr>
        <w:pStyle w:val="3"/>
        <w:ind w:right="3153"/>
        <w:jc w:val="center"/>
        <w:rPr>
          <w:b w:val="0"/>
          <w:bCs w:val="0"/>
          <w:sz w:val="20"/>
        </w:rPr>
      </w:pPr>
      <w:r w:rsidRPr="000D041D">
        <w:rPr>
          <w:sz w:val="20"/>
        </w:rPr>
        <w:t>Особые рекомендации</w:t>
      </w:r>
    </w:p>
    <w:p w:rsidR="009A49D9" w:rsidRPr="000D041D" w:rsidRDefault="009A49D9">
      <w:pPr>
        <w:spacing w:before="15" w:line="260" w:lineRule="exact"/>
        <w:rPr>
          <w:szCs w:val="26"/>
        </w:rPr>
      </w:pPr>
    </w:p>
    <w:p w:rsidR="009A49D9" w:rsidRPr="000D041D" w:rsidRDefault="000B204A">
      <w:pPr>
        <w:pStyle w:val="a3"/>
        <w:spacing w:before="72"/>
        <w:ind w:right="107"/>
        <w:jc w:val="both"/>
        <w:rPr>
          <w:sz w:val="18"/>
        </w:rPr>
      </w:pPr>
      <w:r w:rsidRPr="000D041D">
        <w:rPr>
          <w:sz w:val="18"/>
        </w:rPr>
        <w:t>Только для профессионального применения. Некоторые красители могут содержать свинец, поэтому не используйте их для покраски детских игрушек или предметов, которые могут попасть в рот. Необходимо придерживаться рекомендуемой толщины покрытия, чтобы не увеличить время высыхания.</w:t>
      </w:r>
    </w:p>
    <w:p w:rsidR="009A49D9" w:rsidRPr="000D041D" w:rsidRDefault="009A49D9">
      <w:pPr>
        <w:spacing w:before="10" w:line="120" w:lineRule="exact"/>
        <w:rPr>
          <w:sz w:val="8"/>
          <w:szCs w:val="12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0B204A">
      <w:pPr>
        <w:pStyle w:val="3"/>
        <w:ind w:right="3150"/>
        <w:jc w:val="center"/>
        <w:rPr>
          <w:b w:val="0"/>
          <w:bCs w:val="0"/>
          <w:sz w:val="20"/>
        </w:rPr>
      </w:pPr>
      <w:r w:rsidRPr="000D041D">
        <w:rPr>
          <w:sz w:val="20"/>
        </w:rPr>
        <w:t>Техника безопасности</w:t>
      </w:r>
    </w:p>
    <w:p w:rsidR="009A49D9" w:rsidRPr="000D041D" w:rsidRDefault="009A49D9">
      <w:pPr>
        <w:spacing w:before="15" w:line="260" w:lineRule="exact"/>
        <w:rPr>
          <w:szCs w:val="26"/>
        </w:rPr>
      </w:pPr>
    </w:p>
    <w:p w:rsidR="009A49D9" w:rsidRPr="000D041D" w:rsidRDefault="000B204A">
      <w:pPr>
        <w:pStyle w:val="a3"/>
        <w:spacing w:before="72"/>
        <w:ind w:right="106"/>
        <w:jc w:val="both"/>
        <w:rPr>
          <w:sz w:val="18"/>
        </w:rPr>
      </w:pPr>
      <w:r w:rsidRPr="000D041D">
        <w:rPr>
          <w:sz w:val="18"/>
        </w:rPr>
        <w:t>Хранить в недоступном для детей месте.  Хранить в хорошо проветриваемом месте.  Хранить вдали от пищевых продуктов, напитков и кормов для животных. Не вдыхать испарения/аэрозоль. Использовать соответствующую защитную одежду и перчатки. При попадании внутрь немедленно обратиться к врачу и показать этот контейнер или этикетку.</w:t>
      </w:r>
    </w:p>
    <w:p w:rsidR="009A49D9" w:rsidRPr="000D041D" w:rsidRDefault="009A49D9">
      <w:pPr>
        <w:spacing w:line="130" w:lineRule="exact"/>
        <w:rPr>
          <w:sz w:val="9"/>
          <w:szCs w:val="13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0B204A">
      <w:pPr>
        <w:pStyle w:val="3"/>
        <w:ind w:right="3153"/>
        <w:jc w:val="center"/>
        <w:rPr>
          <w:b w:val="0"/>
          <w:bCs w:val="0"/>
          <w:sz w:val="20"/>
        </w:rPr>
      </w:pPr>
      <w:r w:rsidRPr="000D041D">
        <w:rPr>
          <w:sz w:val="20"/>
        </w:rPr>
        <w:t>Удаление с инструментов</w:t>
      </w:r>
    </w:p>
    <w:p w:rsidR="009A49D9" w:rsidRPr="000D041D" w:rsidRDefault="009A49D9">
      <w:pPr>
        <w:spacing w:before="13" w:line="260" w:lineRule="exact"/>
        <w:rPr>
          <w:szCs w:val="26"/>
        </w:rPr>
      </w:pPr>
    </w:p>
    <w:p w:rsidR="009A49D9" w:rsidRPr="000D041D" w:rsidRDefault="000B204A">
      <w:pPr>
        <w:pStyle w:val="a3"/>
        <w:spacing w:before="72"/>
        <w:rPr>
          <w:sz w:val="18"/>
        </w:rPr>
      </w:pPr>
      <w:r w:rsidRPr="000D041D">
        <w:rPr>
          <w:sz w:val="18"/>
        </w:rPr>
        <w:t xml:space="preserve">Инструменты очищать сразу же после нанесения краски. Для этого использовать растворитель целлюлозы MIPA </w:t>
      </w:r>
      <w:proofErr w:type="spellStart"/>
      <w:r w:rsidRPr="000D041D">
        <w:rPr>
          <w:sz w:val="18"/>
        </w:rPr>
        <w:t>Nitroverdünnung</w:t>
      </w:r>
      <w:proofErr w:type="spellEnd"/>
      <w:r w:rsidRPr="000D041D">
        <w:rPr>
          <w:sz w:val="18"/>
        </w:rPr>
        <w:t>.</w:t>
      </w:r>
    </w:p>
    <w:p w:rsidR="009A49D9" w:rsidRPr="000D041D" w:rsidRDefault="009A49D9">
      <w:pPr>
        <w:spacing w:before="5" w:line="110" w:lineRule="exact"/>
        <w:rPr>
          <w:sz w:val="7"/>
          <w:szCs w:val="11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9A49D9">
      <w:pPr>
        <w:spacing w:line="220" w:lineRule="exact"/>
        <w:rPr>
          <w:sz w:val="18"/>
        </w:rPr>
      </w:pPr>
    </w:p>
    <w:p w:rsidR="009A49D9" w:rsidRPr="000D041D" w:rsidRDefault="000B204A">
      <w:pPr>
        <w:ind w:left="187" w:right="183" w:hanging="5"/>
        <w:jc w:val="center"/>
        <w:rPr>
          <w:rFonts w:ascii="Arial" w:eastAsia="Arial" w:hAnsi="Arial" w:cs="Arial"/>
          <w:sz w:val="12"/>
          <w:szCs w:val="16"/>
        </w:rPr>
      </w:pPr>
      <w:r w:rsidRPr="000D041D">
        <w:rPr>
          <w:rFonts w:ascii="Arial"/>
          <w:sz w:val="12"/>
        </w:rPr>
        <w:t>Этот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лист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технических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данных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представлен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исключительно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для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ознакомления</w:t>
      </w:r>
      <w:r w:rsidRPr="000D041D">
        <w:rPr>
          <w:rFonts w:ascii="Arial"/>
          <w:sz w:val="12"/>
        </w:rPr>
        <w:t xml:space="preserve">! </w:t>
      </w:r>
      <w:r w:rsidRPr="000D041D">
        <w:rPr>
          <w:rFonts w:ascii="Arial"/>
          <w:sz w:val="12"/>
        </w:rPr>
        <w:t>По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нашей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информации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имеющейся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момент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публикации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приведенные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данные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соответствуют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действующим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стандартам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основаны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многолетнем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опыте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производства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данной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продукции</w:t>
      </w:r>
      <w:r w:rsidRPr="000D041D">
        <w:rPr>
          <w:rFonts w:ascii="Arial"/>
          <w:sz w:val="12"/>
        </w:rPr>
        <w:t xml:space="preserve">. </w:t>
      </w:r>
      <w:r w:rsidRPr="000D041D">
        <w:rPr>
          <w:rFonts w:ascii="Arial"/>
          <w:sz w:val="12"/>
        </w:rPr>
        <w:t>Тем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менее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представленная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информация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является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юридически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обязывающей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подразумевает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каких</w:t>
      </w:r>
      <w:r w:rsidRPr="000D041D">
        <w:rPr>
          <w:rFonts w:ascii="Arial"/>
          <w:sz w:val="12"/>
        </w:rPr>
        <w:t>-</w:t>
      </w:r>
      <w:r w:rsidRPr="000D041D">
        <w:rPr>
          <w:rFonts w:ascii="Arial"/>
          <w:sz w:val="12"/>
        </w:rPr>
        <w:t>либо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гарантий</w:t>
      </w:r>
      <w:r w:rsidRPr="000D041D">
        <w:rPr>
          <w:rFonts w:ascii="Arial"/>
          <w:sz w:val="12"/>
        </w:rPr>
        <w:t xml:space="preserve">. </w:t>
      </w:r>
      <w:r w:rsidRPr="000D041D">
        <w:rPr>
          <w:rFonts w:ascii="Arial"/>
          <w:sz w:val="12"/>
        </w:rPr>
        <w:t>При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работе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продукцией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следует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соблюдать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рекомендации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содержащиеся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в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соответствующих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паспортах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безопасности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материалов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указания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на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этикетке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продукции</w:t>
      </w:r>
      <w:r w:rsidRPr="000D041D">
        <w:rPr>
          <w:rFonts w:ascii="Arial"/>
          <w:sz w:val="12"/>
        </w:rPr>
        <w:t xml:space="preserve">. </w:t>
      </w:r>
      <w:r w:rsidRPr="000D041D">
        <w:rPr>
          <w:rFonts w:ascii="Arial"/>
          <w:sz w:val="12"/>
        </w:rPr>
        <w:t>Компания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оставляет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за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собой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право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в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любое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время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добавлять</w:t>
      </w:r>
      <w:r w:rsidRPr="000D041D">
        <w:rPr>
          <w:rFonts w:ascii="Arial"/>
          <w:sz w:val="12"/>
        </w:rPr>
        <w:t xml:space="preserve">, </w:t>
      </w:r>
      <w:r w:rsidRPr="000D041D">
        <w:rPr>
          <w:rFonts w:ascii="Arial"/>
          <w:sz w:val="12"/>
        </w:rPr>
        <w:t>удалять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или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изменять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информацию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без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предварительного</w:t>
      </w:r>
      <w:r w:rsidRPr="000D041D">
        <w:rPr>
          <w:rFonts w:ascii="Arial"/>
          <w:sz w:val="12"/>
        </w:rPr>
        <w:t xml:space="preserve"> </w:t>
      </w:r>
      <w:r w:rsidRPr="000D041D">
        <w:rPr>
          <w:rFonts w:ascii="Arial"/>
          <w:sz w:val="12"/>
        </w:rPr>
        <w:t>уведомления</w:t>
      </w:r>
      <w:r w:rsidRPr="000D041D">
        <w:rPr>
          <w:rFonts w:ascii="Arial"/>
          <w:sz w:val="12"/>
        </w:rPr>
        <w:t>.</w:t>
      </w:r>
    </w:p>
    <w:sectPr w:rsidR="009A49D9" w:rsidRPr="000D041D">
      <w:type w:val="continuous"/>
      <w:pgSz w:w="11910" w:h="16850"/>
      <w:pgMar w:top="720" w:right="1240" w:bottom="8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C1C" w:rsidRDefault="00243C1C">
      <w:r>
        <w:separator/>
      </w:r>
    </w:p>
  </w:endnote>
  <w:endnote w:type="continuationSeparator" w:id="0">
    <w:p w:rsidR="00243C1C" w:rsidRDefault="00243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9D9" w:rsidRDefault="00243C1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61.4pt;margin-top:798.5pt;width:328.1pt;height:11pt;z-index:-251658752;mso-position-horizontal-relative:page;mso-position-vertical-relative:page" filled="f" stroked="f">
          <v:textbox style="mso-next-textbox:#_x0000_s2049" inset="0,0,0,0">
            <w:txbxContent>
              <w:p w:rsidR="009A49D9" w:rsidRDefault="000B204A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</w:rPr>
                  <w:t xml:space="preserve">MIPA SE · D-84051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Эссенбах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>· Тел. 08703/922-0 · Телефакс 08703/922-100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C1C" w:rsidRDefault="00243C1C">
      <w:r>
        <w:separator/>
      </w:r>
    </w:p>
  </w:footnote>
  <w:footnote w:type="continuationSeparator" w:id="0">
    <w:p w:rsidR="00243C1C" w:rsidRDefault="00243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E79AA"/>
    <w:multiLevelType w:val="hybridMultilevel"/>
    <w:tmpl w:val="90BE4D6A"/>
    <w:lvl w:ilvl="0" w:tplc="596E6AA6">
      <w:start w:val="1"/>
      <w:numFmt w:val="bullet"/>
      <w:lvlText w:val="-"/>
      <w:lvlJc w:val="left"/>
      <w:pPr>
        <w:ind w:left="3178" w:hanging="226"/>
      </w:pPr>
      <w:rPr>
        <w:rFonts w:ascii="Arial" w:eastAsia="Arial" w:hAnsi="Arial" w:hint="default"/>
        <w:sz w:val="22"/>
        <w:szCs w:val="22"/>
      </w:rPr>
    </w:lvl>
    <w:lvl w:ilvl="1" w:tplc="B8D415F4">
      <w:start w:val="1"/>
      <w:numFmt w:val="bullet"/>
      <w:lvlText w:val="•"/>
      <w:lvlJc w:val="left"/>
      <w:pPr>
        <w:ind w:left="3801" w:hanging="226"/>
      </w:pPr>
      <w:rPr>
        <w:rFonts w:hint="default"/>
      </w:rPr>
    </w:lvl>
    <w:lvl w:ilvl="2" w:tplc="6FB4AC34">
      <w:start w:val="1"/>
      <w:numFmt w:val="bullet"/>
      <w:lvlText w:val="•"/>
      <w:lvlJc w:val="left"/>
      <w:pPr>
        <w:ind w:left="4424" w:hanging="226"/>
      </w:pPr>
      <w:rPr>
        <w:rFonts w:hint="default"/>
      </w:rPr>
    </w:lvl>
    <w:lvl w:ilvl="3" w:tplc="F0D84482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7E48F84E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7DA0CB24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A9B27CB2">
      <w:start w:val="1"/>
      <w:numFmt w:val="bullet"/>
      <w:lvlText w:val="•"/>
      <w:lvlJc w:val="left"/>
      <w:pPr>
        <w:ind w:left="6915" w:hanging="226"/>
      </w:pPr>
      <w:rPr>
        <w:rFonts w:hint="default"/>
      </w:rPr>
    </w:lvl>
    <w:lvl w:ilvl="7" w:tplc="447004AC">
      <w:start w:val="1"/>
      <w:numFmt w:val="bullet"/>
      <w:lvlText w:val="•"/>
      <w:lvlJc w:val="left"/>
      <w:pPr>
        <w:ind w:left="7538" w:hanging="226"/>
      </w:pPr>
      <w:rPr>
        <w:rFonts w:hint="default"/>
      </w:rPr>
    </w:lvl>
    <w:lvl w:ilvl="8" w:tplc="7AA6B38C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A49D9"/>
    <w:rsid w:val="000074EE"/>
    <w:rsid w:val="000A1B5B"/>
    <w:rsid w:val="000B204A"/>
    <w:rsid w:val="000D041D"/>
    <w:rsid w:val="000F63FF"/>
    <w:rsid w:val="00243C1C"/>
    <w:rsid w:val="007C65A3"/>
    <w:rsid w:val="009A49D9"/>
    <w:rsid w:val="00B4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5"/>
      <w:ind w:left="3628"/>
      <w:outlineLvl w:val="0"/>
    </w:pPr>
    <w:rPr>
      <w:rFonts w:ascii="Arial" w:eastAsia="Arial" w:hAnsi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7"/>
      <w:ind w:left="3628"/>
      <w:outlineLvl w:val="1"/>
    </w:pPr>
    <w:rPr>
      <w:rFonts w:ascii="Arial" w:eastAsia="Arial" w:hAnsi="Arial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ind w:left="3159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72"/>
      <w:ind w:left="115"/>
      <w:outlineLvl w:val="3"/>
    </w:pPr>
    <w:rPr>
      <w:rFonts w:ascii="Arial" w:eastAsia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15"/>
    </w:pPr>
    <w:rPr>
      <w:rFonts w:ascii="Arial" w:eastAsia="Arial" w:hAnsi="Arial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F63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F63FF"/>
  </w:style>
  <w:style w:type="paragraph" w:styleId="a7">
    <w:name w:val="footer"/>
    <w:basedOn w:val="a"/>
    <w:link w:val="a8"/>
    <w:uiPriority w:val="99"/>
    <w:unhideWhenUsed/>
    <w:rsid w:val="000F63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F63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2015-10-28T13:12:00Z</dcterms:created>
  <dcterms:modified xsi:type="dcterms:W3CDTF">2015-11-23T14:09:00Z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2015-10-28T00:00:00Z</vt:filetime>
  </property>
</Properties>
</file>